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Calibri" w:hAnsi="Calibri" w:eastAsia="方正仿宋_GBK" w:cs="Calibri"/>
          <w:kern w:val="2"/>
          <w:sz w:val="28"/>
          <w:szCs w:val="28"/>
          <w:lang w:val="en-US" w:eastAsia="zh-CN" w:bidi="ar-SA"/>
        </w:rPr>
      </w:pPr>
      <w:bookmarkStart w:id="18" w:name="_GoBack"/>
      <w:bookmarkEnd w:id="18"/>
      <w:bookmarkStart w:id="0" w:name="_Toc2785"/>
      <w:r>
        <w:rPr>
          <w:rFonts w:ascii="黑体" w:eastAsia="黑体" w:cs="黑体"/>
          <w:b/>
          <w:bCs/>
          <w:sz w:val="44"/>
          <w:szCs w:val="44"/>
        </w:rPr>
        <w:t>2021</w:t>
      </w:r>
      <w:r>
        <w:rPr>
          <w:rFonts w:hint="eastAsia" w:ascii="黑体" w:eastAsia="黑体" w:cs="黑体"/>
          <w:b/>
          <w:bCs/>
          <w:sz w:val="44"/>
          <w:szCs w:val="44"/>
        </w:rPr>
        <w:t>年单位预算信息公开目录</w:t>
      </w:r>
      <w:bookmarkEnd w:id="0"/>
      <w:r>
        <w:rPr>
          <w:rFonts w:eastAsia="方正仿宋_GBK"/>
          <w:sz w:val="28"/>
          <w:szCs w:val="28"/>
        </w:rPr>
        <w:fldChar w:fldCharType="begin"/>
      </w:r>
      <w:r>
        <w:rPr>
          <w:rFonts w:eastAsia="方正仿宋_GBK"/>
          <w:sz w:val="28"/>
          <w:szCs w:val="28"/>
        </w:rPr>
        <w:instrText xml:space="preserve"> TOC \o "4-4" \h \z \u \t "-1" </w:instrText>
      </w:r>
      <w:r>
        <w:rPr>
          <w:rFonts w:eastAsia="方正仿宋_GBK"/>
          <w:sz w:val="28"/>
          <w:szCs w:val="28"/>
        </w:rPr>
        <w:fldChar w:fldCharType="separate"/>
      </w:r>
    </w:p>
    <w:p>
      <w:pPr>
        <w:pStyle w:val="13"/>
        <w:tabs>
          <w:tab w:val="right" w:leader="dot" w:pos="13958"/>
        </w:tabs>
      </w:pPr>
      <w:r>
        <w:rPr>
          <w:rFonts w:eastAsia="方正仿宋_GBK"/>
          <w:szCs w:val="28"/>
        </w:rPr>
        <w:fldChar w:fldCharType="begin"/>
      </w:r>
      <w:r>
        <w:rPr>
          <w:rFonts w:eastAsia="方正仿宋_GBK"/>
          <w:szCs w:val="28"/>
        </w:rPr>
        <w:instrText xml:space="preserve"> HYPERLINK \l _Toc18509 </w:instrText>
      </w:r>
      <w:r>
        <w:rPr>
          <w:rFonts w:eastAsia="方正仿宋_GBK"/>
          <w:szCs w:val="28"/>
        </w:rPr>
        <w:fldChar w:fldCharType="separate"/>
      </w:r>
      <w:r>
        <w:rPr>
          <w:rFonts w:hint="eastAsia" w:ascii="方正小标宋_GBK" w:eastAsia="方正小标宋_GBK" w:cs="方正小标宋_GBK"/>
          <w:szCs w:val="44"/>
        </w:rPr>
        <w:t>一、曲阳县农业农村局本级收支预算</w:t>
      </w:r>
      <w:r>
        <w:tab/>
      </w:r>
      <w:r>
        <w:fldChar w:fldCharType="begin"/>
      </w:r>
      <w:r>
        <w:instrText xml:space="preserve"> PAGEREF _Toc18509 </w:instrText>
      </w:r>
      <w:r>
        <w:fldChar w:fldCharType="separate"/>
      </w:r>
      <w:r>
        <w:t>2</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_Toc9839 </w:instrText>
      </w:r>
      <w:r>
        <w:rPr>
          <w:rFonts w:eastAsia="方正仿宋_GBK"/>
          <w:szCs w:val="28"/>
        </w:rPr>
        <w:fldChar w:fldCharType="separate"/>
      </w:r>
      <w:r>
        <w:rPr>
          <w:rFonts w:hint="eastAsia" w:ascii="方正小标宋_GBK" w:eastAsia="方正小标宋_GBK" w:cs="方正小标宋_GBK"/>
          <w:szCs w:val="44"/>
        </w:rPr>
        <w:t>二、曲阳县农业技术推广中心收支预算</w:t>
      </w:r>
      <w:r>
        <w:tab/>
      </w:r>
      <w:r>
        <w:fldChar w:fldCharType="begin"/>
      </w:r>
      <w:r>
        <w:instrText xml:space="preserve"> PAGEREF _Toc9839 </w:instrText>
      </w:r>
      <w:r>
        <w:fldChar w:fldCharType="separate"/>
      </w:r>
      <w:r>
        <w:t>62</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_Toc18060 </w:instrText>
      </w:r>
      <w:r>
        <w:rPr>
          <w:rFonts w:eastAsia="方正仿宋_GBK"/>
          <w:szCs w:val="28"/>
        </w:rPr>
        <w:fldChar w:fldCharType="separate"/>
      </w:r>
      <w:r>
        <w:rPr>
          <w:rFonts w:hint="eastAsia" w:ascii="方正小标宋_GBK" w:eastAsia="方正小标宋_GBK" w:cs="方正小标宋_GBK"/>
          <w:szCs w:val="44"/>
        </w:rPr>
        <w:t>三、曲阳县农业技术推广中心（自收自支）收支预算</w:t>
      </w:r>
      <w:r>
        <w:tab/>
      </w:r>
      <w:r>
        <w:fldChar w:fldCharType="begin"/>
      </w:r>
      <w:r>
        <w:instrText xml:space="preserve"> PAGEREF _Toc18060 </w:instrText>
      </w:r>
      <w:r>
        <w:fldChar w:fldCharType="separate"/>
      </w:r>
      <w:r>
        <w:t>79</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_Toc32149 </w:instrText>
      </w:r>
      <w:r>
        <w:rPr>
          <w:rFonts w:eastAsia="方正仿宋_GBK"/>
          <w:szCs w:val="28"/>
        </w:rPr>
        <w:fldChar w:fldCharType="separate"/>
      </w:r>
      <w:r>
        <w:rPr>
          <w:rFonts w:hint="eastAsia" w:ascii="方正小标宋_GBK" w:eastAsia="方正小标宋_GBK" w:cs="方正小标宋_GBK"/>
          <w:szCs w:val="44"/>
        </w:rPr>
        <w:t>四、曲阳县农机机械化技术学校收支预算</w:t>
      </w:r>
      <w:r>
        <w:tab/>
      </w:r>
      <w:r>
        <w:fldChar w:fldCharType="begin"/>
      </w:r>
      <w:r>
        <w:instrText xml:space="preserve"> PAGEREF _Toc32149 </w:instrText>
      </w:r>
      <w:r>
        <w:fldChar w:fldCharType="separate"/>
      </w:r>
      <w:r>
        <w:t>98</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_Toc32136 </w:instrText>
      </w:r>
      <w:r>
        <w:rPr>
          <w:rFonts w:eastAsia="方正仿宋_GBK"/>
          <w:szCs w:val="28"/>
        </w:rPr>
        <w:fldChar w:fldCharType="separate"/>
      </w:r>
      <w:r>
        <w:rPr>
          <w:rFonts w:hint="eastAsia" w:ascii="方正小标宋_GBK" w:eastAsia="方正小标宋_GBK" w:cs="方正小标宋_GBK"/>
          <w:szCs w:val="44"/>
        </w:rPr>
        <w:t>五、中央农业广播学校曲阳县分校收支预算</w:t>
      </w:r>
      <w:r>
        <w:tab/>
      </w:r>
      <w:r>
        <w:fldChar w:fldCharType="begin"/>
      </w:r>
      <w:r>
        <w:instrText xml:space="preserve"> PAGEREF _Toc32136 </w:instrText>
      </w:r>
      <w:r>
        <w:fldChar w:fldCharType="separate"/>
      </w:r>
      <w:r>
        <w:t>115</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_Toc3322 </w:instrText>
      </w:r>
      <w:r>
        <w:rPr>
          <w:rFonts w:eastAsia="方正仿宋_GBK"/>
          <w:szCs w:val="28"/>
        </w:rPr>
        <w:fldChar w:fldCharType="separate"/>
      </w:r>
      <w:r>
        <w:rPr>
          <w:rFonts w:hint="eastAsia" w:ascii="方正小标宋_GBK" w:eastAsia="方正小标宋_GBK" w:cs="方正小标宋_GBK"/>
          <w:szCs w:val="44"/>
        </w:rPr>
        <w:t>六、中央农业广播学校曲阳县分校（自收自支）收支预算</w:t>
      </w:r>
      <w:r>
        <w:tab/>
      </w:r>
      <w:r>
        <w:fldChar w:fldCharType="begin"/>
      </w:r>
      <w:r>
        <w:instrText xml:space="preserve"> PAGEREF _Toc3322 </w:instrText>
      </w:r>
      <w:r>
        <w:fldChar w:fldCharType="separate"/>
      </w:r>
      <w:r>
        <w:t>132</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_Toc30072 </w:instrText>
      </w:r>
      <w:r>
        <w:rPr>
          <w:rFonts w:eastAsia="方正仿宋_GBK"/>
          <w:szCs w:val="28"/>
        </w:rPr>
        <w:fldChar w:fldCharType="separate"/>
      </w:r>
      <w:r>
        <w:rPr>
          <w:rFonts w:hint="eastAsia" w:ascii="方正小标宋_GBK" w:eastAsia="方正小标宋_GBK" w:cs="方正小标宋_GBK"/>
          <w:szCs w:val="44"/>
        </w:rPr>
        <w:t>七、曲阳县农机监理站（</w:t>
      </w:r>
      <w:r>
        <w:rPr>
          <w:rFonts w:ascii="方正小标宋_GBK" w:eastAsia="方正小标宋_GBK" w:cs="方正小标宋_GBK"/>
          <w:szCs w:val="44"/>
        </w:rPr>
        <w:t>96</w:t>
      </w:r>
      <w:r>
        <w:rPr>
          <w:rFonts w:hint="eastAsia" w:ascii="方正小标宋_GBK" w:eastAsia="方正小标宋_GBK" w:cs="方正小标宋_GBK"/>
          <w:szCs w:val="44"/>
        </w:rPr>
        <w:t>）收支预算</w:t>
      </w:r>
      <w:r>
        <w:tab/>
      </w:r>
      <w:r>
        <w:fldChar w:fldCharType="begin"/>
      </w:r>
      <w:r>
        <w:instrText xml:space="preserve"> PAGEREF _Toc30072 </w:instrText>
      </w:r>
      <w:r>
        <w:fldChar w:fldCharType="separate"/>
      </w:r>
      <w:r>
        <w:t>149</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_Toc26994 </w:instrText>
      </w:r>
      <w:r>
        <w:rPr>
          <w:rFonts w:eastAsia="方正仿宋_GBK"/>
          <w:szCs w:val="28"/>
        </w:rPr>
        <w:fldChar w:fldCharType="separate"/>
      </w:r>
      <w:r>
        <w:rPr>
          <w:rFonts w:hint="eastAsia" w:ascii="方正小标宋_GBK" w:eastAsia="方正小标宋_GBK" w:cs="方正小标宋_GBK"/>
          <w:szCs w:val="44"/>
        </w:rPr>
        <w:t>八、曲阳县农机监理站（自收自支）收支预算</w:t>
      </w:r>
      <w:r>
        <w:tab/>
      </w:r>
      <w:r>
        <w:fldChar w:fldCharType="begin"/>
      </w:r>
      <w:r>
        <w:instrText xml:space="preserve"> PAGEREF _Toc26994 </w:instrText>
      </w:r>
      <w:r>
        <w:fldChar w:fldCharType="separate"/>
      </w:r>
      <w:r>
        <w:t>166</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_Toc28502 </w:instrText>
      </w:r>
      <w:r>
        <w:rPr>
          <w:rFonts w:eastAsia="方正仿宋_GBK"/>
          <w:szCs w:val="28"/>
        </w:rPr>
        <w:fldChar w:fldCharType="separate"/>
      </w:r>
      <w:r>
        <w:rPr>
          <w:rFonts w:hint="eastAsia" w:ascii="方正小标宋_GBK" w:eastAsia="方正小标宋_GBK" w:cs="方正小标宋_GBK"/>
          <w:szCs w:val="44"/>
        </w:rPr>
        <w:t>九、曲阳县畜牧水产站（自收自支）收支预算</w:t>
      </w:r>
      <w:r>
        <w:tab/>
      </w:r>
      <w:r>
        <w:fldChar w:fldCharType="begin"/>
      </w:r>
      <w:r>
        <w:instrText xml:space="preserve"> PAGEREF _Toc28502 </w:instrText>
      </w:r>
      <w:r>
        <w:fldChar w:fldCharType="separate"/>
      </w:r>
      <w:r>
        <w:t>183</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_Toc14756 </w:instrText>
      </w:r>
      <w:r>
        <w:rPr>
          <w:rFonts w:eastAsia="方正仿宋_GBK"/>
          <w:szCs w:val="28"/>
        </w:rPr>
        <w:fldChar w:fldCharType="separate"/>
      </w:r>
      <w:r>
        <w:rPr>
          <w:rFonts w:hint="eastAsia" w:ascii="方正小标宋_GBK" w:eastAsia="方正小标宋_GBK" w:cs="方正小标宋_GBK"/>
          <w:szCs w:val="44"/>
        </w:rPr>
        <w:t>十、曲阳县动物疫病预防控制中心收支预算</w:t>
      </w:r>
      <w:r>
        <w:tab/>
      </w:r>
      <w:r>
        <w:fldChar w:fldCharType="begin"/>
      </w:r>
      <w:r>
        <w:instrText xml:space="preserve"> PAGEREF _Toc14756 </w:instrText>
      </w:r>
      <w:r>
        <w:fldChar w:fldCharType="separate"/>
      </w:r>
      <w:r>
        <w:t>201</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_Toc634 </w:instrText>
      </w:r>
      <w:r>
        <w:rPr>
          <w:rFonts w:eastAsia="方正仿宋_GBK"/>
          <w:szCs w:val="28"/>
        </w:rPr>
        <w:fldChar w:fldCharType="separate"/>
      </w:r>
      <w:r>
        <w:rPr>
          <w:rFonts w:hint="eastAsia" w:ascii="方正小标宋_GBK" w:eastAsia="方正小标宋_GBK" w:cs="方正小标宋_GBK"/>
          <w:szCs w:val="44"/>
        </w:rPr>
        <w:t>十一、曲阳县动物疫病预防控制中心（自收自支）收支预算</w:t>
      </w:r>
      <w:r>
        <w:tab/>
      </w:r>
      <w:r>
        <w:fldChar w:fldCharType="begin"/>
      </w:r>
      <w:r>
        <w:instrText xml:space="preserve"> PAGEREF _Toc634 </w:instrText>
      </w:r>
      <w:r>
        <w:fldChar w:fldCharType="separate"/>
      </w:r>
      <w:r>
        <w:t>219</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_Toc15788 </w:instrText>
      </w:r>
      <w:r>
        <w:rPr>
          <w:rFonts w:eastAsia="方正仿宋_GBK"/>
          <w:szCs w:val="28"/>
        </w:rPr>
        <w:fldChar w:fldCharType="separate"/>
      </w:r>
      <w:r>
        <w:rPr>
          <w:rFonts w:hint="eastAsia" w:ascii="方正小标宋_GBK" w:eastAsia="方正小标宋_GBK" w:cs="方正小标宋_GBK"/>
          <w:szCs w:val="44"/>
        </w:rPr>
        <w:t>十二、曲阳县畜牧兽医站收支预算</w:t>
      </w:r>
      <w:r>
        <w:tab/>
      </w:r>
      <w:r>
        <w:fldChar w:fldCharType="begin"/>
      </w:r>
      <w:r>
        <w:instrText xml:space="preserve"> PAGEREF _Toc15788 </w:instrText>
      </w:r>
      <w:r>
        <w:fldChar w:fldCharType="separate"/>
      </w:r>
      <w:r>
        <w:t>237</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_Toc25638 </w:instrText>
      </w:r>
      <w:r>
        <w:rPr>
          <w:rFonts w:eastAsia="方正仿宋_GBK"/>
          <w:szCs w:val="28"/>
        </w:rPr>
        <w:fldChar w:fldCharType="separate"/>
      </w:r>
      <w:r>
        <w:rPr>
          <w:rFonts w:hint="eastAsia" w:ascii="方正小标宋_GBK" w:eastAsia="方正小标宋_GBK" w:cs="方正小标宋_GBK"/>
          <w:szCs w:val="44"/>
        </w:rPr>
        <w:t>十三、曲阳县畜牧兽医站（自收自支）收支预算</w:t>
      </w:r>
      <w:r>
        <w:tab/>
      </w:r>
      <w:r>
        <w:fldChar w:fldCharType="begin"/>
      </w:r>
      <w:r>
        <w:instrText xml:space="preserve"> PAGEREF _Toc25638 </w:instrText>
      </w:r>
      <w:r>
        <w:fldChar w:fldCharType="separate"/>
      </w:r>
      <w:r>
        <w:t>254</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_Toc23793 </w:instrText>
      </w:r>
      <w:r>
        <w:rPr>
          <w:rFonts w:eastAsia="方正仿宋_GBK"/>
          <w:szCs w:val="28"/>
        </w:rPr>
        <w:fldChar w:fldCharType="separate"/>
      </w:r>
      <w:r>
        <w:rPr>
          <w:rFonts w:hint="eastAsia" w:ascii="方正小标宋_GBK" w:eastAsia="方正小标宋_GBK" w:cs="方正小标宋_GBK"/>
          <w:szCs w:val="44"/>
        </w:rPr>
        <w:t>十四、曲阳县农业综合开发服务中心收支预算</w:t>
      </w:r>
      <w:r>
        <w:tab/>
      </w:r>
      <w:r>
        <w:fldChar w:fldCharType="begin"/>
      </w:r>
      <w:r>
        <w:instrText xml:space="preserve"> PAGEREF _Toc23793 </w:instrText>
      </w:r>
      <w:r>
        <w:fldChar w:fldCharType="separate"/>
      </w:r>
      <w:r>
        <w:t>272</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_Toc4246 </w:instrText>
      </w:r>
      <w:r>
        <w:rPr>
          <w:rFonts w:eastAsia="方正仿宋_GBK"/>
          <w:szCs w:val="28"/>
        </w:rPr>
        <w:fldChar w:fldCharType="separate"/>
      </w:r>
      <w:r>
        <w:rPr>
          <w:rFonts w:hint="eastAsia" w:ascii="方正小标宋_GBK" w:eastAsia="方正小标宋_GBK" w:cs="方正小标宋_GBK"/>
          <w:szCs w:val="44"/>
        </w:rPr>
        <w:t>十四、曲阳县农业综合行政执法大队收支预算</w:t>
      </w:r>
      <w:r>
        <w:tab/>
      </w:r>
      <w:r>
        <w:fldChar w:fldCharType="begin"/>
      </w:r>
      <w:r>
        <w:instrText xml:space="preserve"> PAGEREF _Toc4246 </w:instrText>
      </w:r>
      <w:r>
        <w:fldChar w:fldCharType="separate"/>
      </w:r>
      <w:r>
        <w:t>289</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_Toc13193 </w:instrText>
      </w:r>
      <w:r>
        <w:rPr>
          <w:rFonts w:eastAsia="方正仿宋_GBK"/>
          <w:szCs w:val="28"/>
        </w:rPr>
        <w:fldChar w:fldCharType="separate"/>
      </w:r>
      <w:r>
        <w:rPr>
          <w:rFonts w:hint="eastAsia" w:ascii="方正小标宋_GBK" w:eastAsia="方正小标宋_GBK" w:cs="方正小标宋_GBK"/>
          <w:szCs w:val="44"/>
        </w:rPr>
        <w:t>十五、曲阳县农业综合行政执法大队（自收自支）收支预算</w:t>
      </w:r>
      <w:r>
        <w:tab/>
      </w:r>
      <w:r>
        <w:fldChar w:fldCharType="begin"/>
      </w:r>
      <w:r>
        <w:instrText xml:space="preserve"> PAGEREF _Toc13193 </w:instrText>
      </w:r>
      <w:r>
        <w:fldChar w:fldCharType="separate"/>
      </w:r>
      <w:r>
        <w:t>306</w:t>
      </w:r>
      <w:r>
        <w:fldChar w:fldCharType="end"/>
      </w:r>
      <w:r>
        <w:rPr>
          <w:rFonts w:eastAsia="方正仿宋_GBK"/>
          <w:szCs w:val="28"/>
        </w:rPr>
        <w:fldChar w:fldCharType="end"/>
      </w:r>
    </w:p>
    <w:p>
      <w:pPr>
        <w:pStyle w:val="13"/>
        <w:tabs>
          <w:tab w:val="right" w:leader="dot" w:pos="13958"/>
        </w:tabs>
      </w:pPr>
      <w:r>
        <w:rPr>
          <w:rFonts w:eastAsia="方正仿宋_GBK"/>
          <w:szCs w:val="28"/>
        </w:rPr>
        <w:fldChar w:fldCharType="begin"/>
      </w:r>
      <w:r>
        <w:rPr>
          <w:rFonts w:eastAsia="方正仿宋_GBK"/>
          <w:szCs w:val="28"/>
        </w:rPr>
        <w:instrText xml:space="preserve"> HYPERLINK \l _Toc2367 </w:instrText>
      </w:r>
      <w:r>
        <w:rPr>
          <w:rFonts w:eastAsia="方正仿宋_GBK"/>
          <w:szCs w:val="28"/>
        </w:rPr>
        <w:fldChar w:fldCharType="separate"/>
      </w:r>
      <w:r>
        <w:rPr>
          <w:rFonts w:hint="eastAsia" w:ascii="方正小标宋_GBK" w:eastAsia="方正小标宋_GBK" w:cs="方正小标宋_GBK"/>
          <w:szCs w:val="44"/>
        </w:rPr>
        <w:t>十七、曲阳县农产品综合质捡站（自收自支）收支预算</w:t>
      </w:r>
      <w:r>
        <w:tab/>
      </w:r>
      <w:r>
        <w:fldChar w:fldCharType="begin"/>
      </w:r>
      <w:r>
        <w:instrText xml:space="preserve"> PAGEREF _Toc2367 </w:instrText>
      </w:r>
      <w:r>
        <w:fldChar w:fldCharType="separate"/>
      </w:r>
      <w:r>
        <w:t>323</w:t>
      </w:r>
      <w:r>
        <w:fldChar w:fldCharType="end"/>
      </w:r>
      <w:r>
        <w:rPr>
          <w:rFonts w:eastAsia="方正仿宋_GBK"/>
          <w:szCs w:val="28"/>
        </w:rPr>
        <w:fldChar w:fldCharType="end"/>
      </w:r>
    </w:p>
    <w:p>
      <w:pPr>
        <w:jc w:val="center"/>
        <w:outlineLvl w:val="0"/>
        <w:rPr>
          <w:rFonts w:ascii="方正小标宋_GBK" w:eastAsia="方正小标宋_GBK" w:cs="Times New Roman"/>
          <w:sz w:val="44"/>
          <w:szCs w:val="44"/>
        </w:rPr>
      </w:pPr>
      <w:r>
        <w:rPr>
          <w:rFonts w:eastAsia="方正仿宋_GBK"/>
          <w:sz w:val="28"/>
          <w:szCs w:val="28"/>
        </w:rPr>
        <w:fldChar w:fldCharType="end"/>
      </w:r>
    </w:p>
    <w:p>
      <w:pPr>
        <w:jc w:val="center"/>
        <w:outlineLvl w:val="3"/>
        <w:rPr>
          <w:rFonts w:hint="eastAsia" w:ascii="方正小标宋_GBK" w:eastAsia="方正小标宋_GBK" w:cs="方正小标宋_GBK"/>
          <w:sz w:val="44"/>
          <w:szCs w:val="44"/>
        </w:rPr>
      </w:pPr>
      <w:bookmarkStart w:id="1" w:name="_Toc18509"/>
    </w:p>
    <w:p>
      <w:pPr>
        <w:jc w:val="center"/>
        <w:outlineLvl w:val="3"/>
        <w:rPr>
          <w:rFonts w:hint="eastAsia" w:ascii="方正小标宋_GBK" w:eastAsia="方正小标宋_GBK" w:cs="方正小标宋_GBK"/>
          <w:sz w:val="44"/>
          <w:szCs w:val="44"/>
        </w:rPr>
      </w:pPr>
    </w:p>
    <w:p>
      <w:pPr>
        <w:jc w:val="center"/>
        <w:outlineLvl w:val="3"/>
        <w:rPr>
          <w:rFonts w:hint="eastAsia" w:ascii="方正小标宋_GBK" w:eastAsia="方正小标宋_GBK" w:cs="方正小标宋_GBK"/>
          <w:sz w:val="44"/>
          <w:szCs w:val="44"/>
        </w:rPr>
      </w:pPr>
    </w:p>
    <w:p>
      <w:pPr>
        <w:jc w:val="center"/>
        <w:outlineLvl w:val="3"/>
        <w:rPr>
          <w:rFonts w:hint="eastAsia" w:ascii="方正小标宋_GBK" w:eastAsia="方正小标宋_GBK" w:cs="方正小标宋_GBK"/>
          <w:sz w:val="44"/>
          <w:szCs w:val="44"/>
        </w:rPr>
      </w:pPr>
    </w:p>
    <w:p>
      <w:pPr>
        <w:ind w:firstLine="2640" w:firstLineChars="600"/>
        <w:jc w:val="both"/>
        <w:outlineLvl w:val="3"/>
        <w:rPr>
          <w:rFonts w:ascii="Times New Roman" w:hAnsi="宋体" w:cs="Times New Roman"/>
          <w:sz w:val="44"/>
          <w:szCs w:val="44"/>
        </w:rPr>
      </w:pPr>
      <w:r>
        <w:rPr>
          <w:rFonts w:hint="eastAsia" w:ascii="方正小标宋_GBK" w:eastAsia="方正小标宋_GBK" w:cs="方正小标宋_GBK"/>
          <w:sz w:val="44"/>
          <w:szCs w:val="44"/>
        </w:rPr>
        <w:t>一、曲阳县农业农村局本级收支预算</w:t>
      </w:r>
      <w:bookmarkEnd w:id="1"/>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95689300.00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r>
    </w:tbl>
    <w:p>
      <w:pPr>
        <w:spacing w:line="300" w:lineRule="exact"/>
        <w:jc w:val="left"/>
        <w:rPr>
          <w:rFonts w:cs="Times New Roman"/>
        </w:rPr>
        <w:sectPr>
          <w:pgSz w:w="16838" w:h="11906" w:orient="landscape"/>
          <w:pgMar w:top="1800" w:right="1440" w:bottom="1800" w:left="144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94819700.00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94819700.00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94819700.00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一般行政管理事务</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821600.00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821600.00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821600.00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机关服务</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科技转化与推广服务</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病虫害控制</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2936000.00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2936000.00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2936000.00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2130109</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629200.00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629200.00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629200.00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执法监管</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2130112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行业业务管理</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2130122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农业生产发展</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28121400.00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28121400.00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28121400.00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2130124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农村合作经济</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1085000.00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1085000.00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1085000.00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2130126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农村社会事业</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14445800.00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14445800.00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14445800.00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2130135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农业资源保护修复与利用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2130153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农田建设</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41039400.00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41039400.00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41039400.00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2130199</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其他农业农村支出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3348800.00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3348800.00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3348800.00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21307</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农村综合改革</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2130799</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其他农村综合改革支出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2583900.00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93105400.00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93105400.00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94819700.00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93062700.00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一般行政管理事务</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821600.00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821600.00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机关服务</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科技转化与推广服务</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病虫害控制</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2936000.00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2936000.00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629200.00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629200.00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执法监管</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行业业务管理</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2130122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农业生产发展</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28121400.00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28121400.00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2130124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农村合作经济</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1085000.00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1085000.00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2130126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农村社会事业</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14445800.00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14445800.00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2130135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农业资源保护修复与利用</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2130153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农田建设</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41039400.00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41039400.00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2130199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其他农业农村支出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3348800.00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3348800.00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农村综合改革</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2130799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其他农村综合改革支出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95689300.00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95689300.00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2583900.00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93105400.00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639700.00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94862400.00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93105400.00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94819700.00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93062700.00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1757000.00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一般行政管理事务</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821600.00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机关服务</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科技转化与推广服务</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病虫害控制</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2936000.00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629200.00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629200.00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执法监管</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行业业务管理</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2130122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农业生产发展</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28121400.00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28121400.00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2130124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农村合作经济</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1085000.00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2130126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农村社会事业</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14445800.00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14445800.00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2130135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农业资源保护修复与利用</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2130153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农田建设</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41039400.00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41039400.00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2130199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其他农业农村支出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3348800.00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农村综合改革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2130799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其他农村综合改革支出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2583900.00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2149700.00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434200.00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1623700.00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1623700.00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791700.00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791700.00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403700.00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403700.00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奖金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66000.00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169700.00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434200.00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电费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49400.00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邮电费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68800.00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取暖费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82500.00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维修</w:t>
            </w:r>
            <w:r>
              <w:rPr>
                <w:rFonts w:ascii="方正书宋_GBK" w:eastAsia="方正书宋_GBK" w:cs="方正书宋_GBK"/>
              </w:rPr>
              <w:t>(</w:t>
            </w:r>
            <w:r>
              <w:rPr>
                <w:rFonts w:hint="eastAsia" w:ascii="方正书宋_GBK" w:eastAsia="方正书宋_GBK" w:cs="方正书宋_GBK"/>
              </w:rPr>
              <w:t>护</w:t>
            </w:r>
            <w:r>
              <w:rPr>
                <w:rFonts w:ascii="方正书宋_GBK" w:eastAsia="方正书宋_GBK" w:cs="方正书宋_GBK"/>
              </w:rPr>
              <w:t>)</w:t>
            </w:r>
            <w:r>
              <w:rPr>
                <w:rFonts w:hint="eastAsia" w:ascii="方正书宋_GBK" w:eastAsia="方正书宋_GBK" w:cs="方正书宋_GBK"/>
              </w:rPr>
              <w:t>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20900.00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30231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公务用车运行维护费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30239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其他交通费用</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526000.00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56000.00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79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577500.00</w:t>
            </w:r>
          </w:p>
        </w:tc>
        <w:tc>
          <w:tcPr>
            <w:tcW w:w="238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577500.00</w:t>
            </w:r>
          </w:p>
        </w:tc>
        <w:tc>
          <w:tcPr>
            <w:tcW w:w="2381" w:type="dxa"/>
            <w:vAlign w:val="center"/>
          </w:tcPr>
          <w:p>
            <w:pPr>
              <w:spacing w:line="300" w:lineRule="exact"/>
              <w:jc w:val="right"/>
              <w:rPr>
                <w:rFonts w:ascii="方正书宋_GBK" w:eastAsia="方正书宋_GBK" w:cs="方正书宋_GBK"/>
                <w:b/>
                <w:bCs/>
              </w:rPr>
            </w:pPr>
          </w:p>
        </w:tc>
        <w:tc>
          <w:tcPr>
            <w:tcW w:w="238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7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合计</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77500.00</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77500.00</w:t>
            </w:r>
          </w:p>
        </w:tc>
        <w:tc>
          <w:tcPr>
            <w:tcW w:w="2381" w:type="dxa"/>
            <w:vAlign w:val="center"/>
          </w:tcPr>
          <w:p>
            <w:pPr>
              <w:spacing w:line="300" w:lineRule="exact"/>
              <w:jc w:val="right"/>
              <w:rPr>
                <w:rFonts w:ascii="方正书宋_GBK" w:eastAsia="方正书宋_GBK" w:cs="方正书宋_GBK"/>
              </w:rPr>
            </w:pPr>
          </w:p>
        </w:tc>
        <w:tc>
          <w:tcPr>
            <w:tcW w:w="238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7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一、因公出国（境）费</w:t>
            </w: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798" w:type="dxa"/>
            <w:vAlign w:val="center"/>
          </w:tcPr>
          <w:p>
            <w:pPr>
              <w:spacing w:line="300" w:lineRule="exact"/>
              <w:jc w:val="left"/>
              <w:rPr>
                <w:rFonts w:ascii="方正书宋_GBK" w:eastAsia="方正书宋_GBK" w:cs="Times New Roman"/>
              </w:rPr>
            </w:pPr>
            <w:r>
              <w:rPr>
                <w:rFonts w:ascii="方正书宋_GBK" w:eastAsia="方正书宋_GBK" w:cs="方正书宋_GBK"/>
              </w:rPr>
              <w:t xml:space="preserve">    </w:t>
            </w:r>
            <w:r>
              <w:rPr>
                <w:rFonts w:hint="eastAsia" w:ascii="方正书宋_GBK" w:eastAsia="方正书宋_GBK" w:cs="方正书宋_GBK"/>
              </w:rPr>
              <w:t>其中：教学科研人员因公出国（境）费</w:t>
            </w: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798" w:type="dxa"/>
            <w:vAlign w:val="center"/>
          </w:tcPr>
          <w:p>
            <w:pPr>
              <w:spacing w:line="300" w:lineRule="exact"/>
              <w:jc w:val="left"/>
              <w:rPr>
                <w:rFonts w:ascii="方正书宋_GBK" w:eastAsia="方正书宋_GBK" w:cs="Times New Roman"/>
              </w:rPr>
            </w:pPr>
            <w:r>
              <w:rPr>
                <w:rFonts w:ascii="方正书宋_GBK" w:eastAsia="方正书宋_GBK" w:cs="方正书宋_GBK"/>
              </w:rPr>
              <w:t xml:space="preserve">          </w:t>
            </w:r>
            <w:r>
              <w:rPr>
                <w:rFonts w:hint="eastAsia" w:ascii="方正书宋_GBK" w:eastAsia="方正书宋_GBK" w:cs="方正书宋_GBK"/>
              </w:rPr>
              <w:t>其他因公出国（境）费</w:t>
            </w: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7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二、公务用车购置及运维费</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2381" w:type="dxa"/>
            <w:vAlign w:val="center"/>
          </w:tcPr>
          <w:p>
            <w:pPr>
              <w:spacing w:line="300" w:lineRule="exact"/>
              <w:jc w:val="right"/>
              <w:rPr>
                <w:rFonts w:ascii="方正书宋_GBK" w:eastAsia="方正书宋_GBK" w:cs="方正书宋_GBK"/>
              </w:rPr>
            </w:pPr>
          </w:p>
        </w:tc>
        <w:tc>
          <w:tcPr>
            <w:tcW w:w="238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798" w:type="dxa"/>
            <w:vAlign w:val="center"/>
          </w:tcPr>
          <w:p>
            <w:pPr>
              <w:spacing w:line="300" w:lineRule="exact"/>
              <w:jc w:val="left"/>
              <w:rPr>
                <w:rFonts w:ascii="方正书宋_GBK" w:eastAsia="方正书宋_GBK" w:cs="Times New Roman"/>
              </w:rPr>
            </w:pPr>
            <w:r>
              <w:rPr>
                <w:rFonts w:ascii="方正书宋_GBK" w:eastAsia="方正书宋_GBK" w:cs="方正书宋_GBK"/>
              </w:rPr>
              <w:t xml:space="preserve">    </w:t>
            </w:r>
            <w:r>
              <w:rPr>
                <w:rFonts w:hint="eastAsia" w:ascii="方正书宋_GBK" w:eastAsia="方正书宋_GBK" w:cs="方正书宋_GBK"/>
              </w:rPr>
              <w:t>其中：公务用车购置费</w:t>
            </w: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798" w:type="dxa"/>
            <w:vAlign w:val="center"/>
          </w:tcPr>
          <w:p>
            <w:pPr>
              <w:spacing w:line="300" w:lineRule="exact"/>
              <w:jc w:val="left"/>
              <w:rPr>
                <w:rFonts w:ascii="方正书宋_GBK" w:eastAsia="方正书宋_GBK" w:cs="Times New Roman"/>
              </w:rPr>
            </w:pPr>
            <w:r>
              <w:rPr>
                <w:rFonts w:ascii="方正书宋_GBK" w:eastAsia="方正书宋_GBK" w:cs="方正书宋_GBK"/>
              </w:rPr>
              <w:t xml:space="preserve">          </w:t>
            </w:r>
            <w:r>
              <w:rPr>
                <w:rFonts w:hint="eastAsia" w:ascii="方正书宋_GBK" w:eastAsia="方正书宋_GBK" w:cs="方正书宋_GBK"/>
              </w:rPr>
              <w:t>公务用车运行维护费</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2381" w:type="dxa"/>
            <w:vAlign w:val="center"/>
          </w:tcPr>
          <w:p>
            <w:pPr>
              <w:spacing w:line="300" w:lineRule="exact"/>
              <w:jc w:val="right"/>
              <w:rPr>
                <w:rFonts w:ascii="方正书宋_GBK" w:eastAsia="方正书宋_GBK" w:cs="方正书宋_GBK"/>
              </w:rPr>
            </w:pPr>
          </w:p>
        </w:tc>
        <w:tc>
          <w:tcPr>
            <w:tcW w:w="238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7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三、公务接待费</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5500.00</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5500.00</w:t>
            </w:r>
          </w:p>
        </w:tc>
        <w:tc>
          <w:tcPr>
            <w:tcW w:w="2381" w:type="dxa"/>
            <w:vAlign w:val="center"/>
          </w:tcPr>
          <w:p>
            <w:pPr>
              <w:spacing w:line="300" w:lineRule="exact"/>
              <w:jc w:val="right"/>
              <w:rPr>
                <w:rFonts w:ascii="方正书宋_GBK" w:eastAsia="方正书宋_GBK" w:cs="方正书宋_GBK"/>
              </w:rPr>
            </w:pPr>
          </w:p>
        </w:tc>
        <w:tc>
          <w:tcPr>
            <w:tcW w:w="238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7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四、会议费</w:t>
            </w: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c>
          <w:tcPr>
            <w:tcW w:w="238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7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五、培训费</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500000.00</w:t>
            </w:r>
          </w:p>
        </w:tc>
        <w:tc>
          <w:tcPr>
            <w:tcW w:w="238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500000.00</w:t>
            </w:r>
          </w:p>
        </w:tc>
        <w:tc>
          <w:tcPr>
            <w:tcW w:w="2381" w:type="dxa"/>
            <w:vAlign w:val="center"/>
          </w:tcPr>
          <w:p>
            <w:pPr>
              <w:spacing w:line="300" w:lineRule="exact"/>
              <w:jc w:val="right"/>
              <w:rPr>
                <w:rFonts w:ascii="方正书宋_GBK" w:eastAsia="方正书宋_GBK" w:cs="方正书宋_GBK"/>
              </w:rPr>
            </w:pPr>
          </w:p>
        </w:tc>
        <w:tc>
          <w:tcPr>
            <w:tcW w:w="238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曲阳县农业农村局本级</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按照《预算法》、《地方预决算公开操作规程》和《河北省省级预算公开办法》规定，现将曲阳县农业农村局本级</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一</w:t>
      </w:r>
      <w:r>
        <w:rPr>
          <w:rFonts w:ascii="Times New Roman" w:eastAsia="方正仿宋_GBK" w:cs="Times New Roman"/>
          <w:sz w:val="28"/>
          <w:szCs w:val="28"/>
        </w:rPr>
        <w:t>)</w:t>
      </w:r>
      <w:r>
        <w:rPr>
          <w:rFonts w:hint="eastAsia" w:ascii="Times New Roman" w:eastAsia="方正仿宋_GBK" w:cs="方正仿宋_GBK"/>
          <w:sz w:val="28"/>
          <w:szCs w:val="28"/>
        </w:rPr>
        <w:t>贯彻落实党中央、国务院</w:t>
      </w:r>
      <w:r>
        <w:rPr>
          <w:rFonts w:ascii="Times New Roman" w:eastAsia="方正仿宋_GBK" w:cs="Times New Roman"/>
          <w:sz w:val="28"/>
          <w:szCs w:val="28"/>
        </w:rPr>
        <w:t>,</w:t>
      </w:r>
      <w:r>
        <w:rPr>
          <w:rFonts w:hint="eastAsia" w:ascii="Times New Roman" w:eastAsia="方正仿宋_GBK" w:cs="方正仿宋_GBK"/>
          <w:sz w:val="28"/>
          <w:szCs w:val="28"/>
        </w:rPr>
        <w:t>省委、省政府</w:t>
      </w:r>
      <w:r>
        <w:rPr>
          <w:rFonts w:ascii="Times New Roman" w:eastAsia="方正仿宋_GBK" w:cs="Times New Roman"/>
          <w:sz w:val="28"/>
          <w:szCs w:val="28"/>
        </w:rPr>
        <w:t>,</w:t>
      </w:r>
      <w:r>
        <w:rPr>
          <w:rFonts w:hint="eastAsia" w:ascii="Times New Roman" w:eastAsia="方正仿宋_GBK" w:cs="方正仿宋_GBK"/>
          <w:sz w:val="28"/>
          <w:szCs w:val="28"/>
        </w:rPr>
        <w:t>市委、市政府关于</w:t>
      </w:r>
      <w:r>
        <w:rPr>
          <w:rFonts w:ascii="Times New Roman" w:eastAsia="方正仿宋_GBK"/>
          <w:sz w:val="28"/>
          <w:szCs w:val="28"/>
        </w:rPr>
        <w:t>“</w:t>
      </w:r>
      <w:r>
        <w:rPr>
          <w:rFonts w:hint="eastAsia" w:ascii="Times New Roman" w:eastAsia="方正仿宋_GBK" w:cs="方正仿宋_GBK"/>
          <w:sz w:val="28"/>
          <w:szCs w:val="28"/>
        </w:rPr>
        <w:t>三农</w:t>
      </w:r>
      <w:r>
        <w:rPr>
          <w:rFonts w:ascii="Times New Roman" w:eastAsia="方正仿宋_GBK"/>
          <w:sz w:val="28"/>
          <w:szCs w:val="28"/>
        </w:rPr>
        <w:t>”</w:t>
      </w:r>
      <w:r>
        <w:rPr>
          <w:rFonts w:hint="eastAsia" w:ascii="Times New Roman" w:eastAsia="方正仿宋_GBK" w:cs="方正仿宋_GBK"/>
          <w:sz w:val="28"/>
          <w:szCs w:val="28"/>
        </w:rPr>
        <w:t>工作的方针政策和重大决策部署</w:t>
      </w:r>
      <w:r>
        <w:rPr>
          <w:rFonts w:ascii="Times New Roman" w:eastAsia="方正仿宋_GBK" w:cs="Times New Roman"/>
          <w:sz w:val="28"/>
          <w:szCs w:val="28"/>
        </w:rPr>
        <w:t>,</w:t>
      </w:r>
      <w:r>
        <w:rPr>
          <w:rFonts w:hint="eastAsia" w:ascii="Times New Roman" w:eastAsia="方正仿宋_GBK" w:cs="方正仿宋_GBK"/>
          <w:sz w:val="28"/>
          <w:szCs w:val="28"/>
        </w:rPr>
        <w:t>统筹研究和组织实施全县</w:t>
      </w:r>
      <w:r>
        <w:rPr>
          <w:rFonts w:ascii="Times New Roman" w:eastAsia="方正仿宋_GBK"/>
          <w:sz w:val="28"/>
          <w:szCs w:val="28"/>
        </w:rPr>
        <w:t>“</w:t>
      </w:r>
      <w:r>
        <w:rPr>
          <w:rFonts w:hint="eastAsia" w:ascii="Times New Roman" w:eastAsia="方正仿宋_GBK" w:cs="方正仿宋_GBK"/>
          <w:sz w:val="28"/>
          <w:szCs w:val="28"/>
        </w:rPr>
        <w:t>三农</w:t>
      </w:r>
      <w:r>
        <w:rPr>
          <w:rFonts w:ascii="Times New Roman" w:eastAsia="方正仿宋_GBK"/>
          <w:sz w:val="28"/>
          <w:szCs w:val="28"/>
        </w:rPr>
        <w:t>”</w:t>
      </w:r>
      <w:r>
        <w:rPr>
          <w:rFonts w:hint="eastAsia" w:ascii="Times New Roman" w:eastAsia="方正仿宋_GBK" w:cs="方正仿宋_GBK"/>
          <w:sz w:val="28"/>
          <w:szCs w:val="28"/>
        </w:rPr>
        <w:t>工作的发展战略、中长期发展规划。指导农业综合执法。</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二</w:t>
      </w:r>
      <w:r>
        <w:rPr>
          <w:rFonts w:ascii="Times New Roman" w:eastAsia="方正仿宋_GBK" w:cs="Times New Roman"/>
          <w:sz w:val="28"/>
          <w:szCs w:val="28"/>
        </w:rPr>
        <w:t>)</w:t>
      </w:r>
      <w:r>
        <w:rPr>
          <w:rFonts w:hint="eastAsia" w:ascii="Times New Roman" w:eastAsia="方正仿宋_GBK" w:cs="方正仿宋_GBK"/>
          <w:sz w:val="28"/>
          <w:szCs w:val="28"/>
        </w:rPr>
        <w:t>拟订和组织实施全县农业和农村经济发展战略、规划标准的农产品实施监督管理</w:t>
      </w:r>
      <w:r>
        <w:rPr>
          <w:rFonts w:ascii="Times New Roman" w:eastAsia="方正仿宋_GBK" w:cs="Times New Roman"/>
          <w:sz w:val="28"/>
          <w:szCs w:val="28"/>
        </w:rPr>
        <w:t>;</w:t>
      </w:r>
      <w:r>
        <w:rPr>
          <w:rFonts w:hint="eastAsia" w:ascii="Times New Roman" w:eastAsia="方正仿宋_GBK" w:cs="方正仿宋_GBK"/>
          <w:sz w:val="28"/>
          <w:szCs w:val="28"/>
        </w:rPr>
        <w:t>负责食用农产品从种植养殖环节到进入批发、零售市场或生产加工企业前的质量安全监督管理年度计划</w:t>
      </w:r>
      <w:r>
        <w:rPr>
          <w:rFonts w:ascii="Times New Roman" w:eastAsia="方正仿宋_GBK" w:cs="Times New Roman"/>
          <w:sz w:val="28"/>
          <w:szCs w:val="28"/>
        </w:rPr>
        <w:t>:</w:t>
      </w:r>
      <w:r>
        <w:rPr>
          <w:rFonts w:hint="eastAsia" w:ascii="Times New Roman" w:eastAsia="方正仿宋_GBK" w:cs="方正仿宋_GBK"/>
          <w:sz w:val="28"/>
          <w:szCs w:val="28"/>
        </w:rPr>
        <w:t>谋划和组织实施全县农业产业化经营、农产品加工业发展等工作</w:t>
      </w:r>
      <w:r>
        <w:rPr>
          <w:rFonts w:ascii="Times New Roman" w:eastAsia="方正仿宋_GBK" w:cs="Times New Roman"/>
          <w:sz w:val="28"/>
          <w:szCs w:val="28"/>
        </w:rPr>
        <w:t>;</w:t>
      </w:r>
      <w:r>
        <w:rPr>
          <w:rFonts w:hint="eastAsia" w:ascii="Times New Roman" w:eastAsia="方正仿宋_GBK" w:cs="方正仿宋_GBK"/>
          <w:sz w:val="28"/>
          <w:szCs w:val="28"/>
        </w:rPr>
        <w:t>指导农产品加工业结构调整、技术创新、品牌创建和服务体系建设</w:t>
      </w:r>
      <w:r>
        <w:rPr>
          <w:rFonts w:ascii="Times New Roman" w:eastAsia="方正仿宋_GBK" w:cs="Times New Roman"/>
          <w:sz w:val="28"/>
          <w:szCs w:val="28"/>
        </w:rPr>
        <w:t>;</w:t>
      </w:r>
      <w:r>
        <w:rPr>
          <w:rFonts w:hint="eastAsia" w:ascii="Times New Roman" w:eastAsia="方正仿宋_GBK" w:cs="方正仿宋_GBK"/>
          <w:sz w:val="28"/>
          <w:szCs w:val="28"/>
        </w:rPr>
        <w:t>指导农村一二三产业融合发展</w:t>
      </w:r>
      <w:r>
        <w:rPr>
          <w:rFonts w:ascii="Times New Roman" w:eastAsia="方正仿宋_GBK" w:cs="Times New Roman"/>
          <w:sz w:val="28"/>
          <w:szCs w:val="28"/>
        </w:rPr>
        <w:t>,</w:t>
      </w:r>
      <w:r>
        <w:rPr>
          <w:rFonts w:hint="eastAsia" w:ascii="Times New Roman" w:eastAsia="方正仿宋_GBK" w:cs="方正仿宋_GBK"/>
          <w:sz w:val="28"/>
          <w:szCs w:val="28"/>
        </w:rPr>
        <w:t>推进现代农业示范区、现代农业园区和休闲农业建设。</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三</w:t>
      </w:r>
      <w:r>
        <w:rPr>
          <w:rFonts w:ascii="Times New Roman" w:eastAsia="方正仿宋_GBK" w:cs="Times New Roman"/>
          <w:sz w:val="28"/>
          <w:szCs w:val="28"/>
        </w:rPr>
        <w:t>)</w:t>
      </w:r>
      <w:r>
        <w:rPr>
          <w:rFonts w:hint="eastAsia" w:ascii="Times New Roman" w:eastAsia="方正仿宋_GBK" w:cs="方正仿宋_GBK"/>
          <w:sz w:val="28"/>
          <w:szCs w:val="28"/>
        </w:rPr>
        <w:t>统筹推动发展农村社会事业、农村公共服务、农村文化、农村基础设施和乡村治理。牵头组织改善农村人居环境。指导农村精神文明和优秀农耕文化建设。指导农业行业安全生产工作。</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四</w:t>
      </w:r>
      <w:r>
        <w:rPr>
          <w:rFonts w:ascii="Times New Roman" w:eastAsia="方正仿宋_GBK" w:cs="Times New Roman"/>
          <w:sz w:val="28"/>
          <w:szCs w:val="28"/>
        </w:rPr>
        <w:t>)</w:t>
      </w:r>
      <w:r>
        <w:rPr>
          <w:rFonts w:hint="eastAsia" w:ascii="Times New Roman" w:eastAsia="方正仿宋_GBK" w:cs="方正仿宋_GBK"/>
          <w:sz w:val="28"/>
          <w:szCs w:val="28"/>
        </w:rPr>
        <w:t>贯彻落实深化农村经济体制改革和巩固完善农村基本经营制度的政策。负责农村集体产权制度改革</w:t>
      </w:r>
      <w:r>
        <w:rPr>
          <w:rFonts w:ascii="Times New Roman" w:eastAsia="方正仿宋_GBK" w:cs="Times New Roman"/>
          <w:sz w:val="28"/>
          <w:szCs w:val="28"/>
        </w:rPr>
        <w:t>,</w:t>
      </w:r>
      <w:r>
        <w:rPr>
          <w:rFonts w:hint="eastAsia" w:ascii="Times New Roman" w:eastAsia="方正仿宋_GBK" w:cs="方正仿宋_GBK"/>
          <w:sz w:val="28"/>
          <w:szCs w:val="28"/>
        </w:rPr>
        <w:t>指导农村集体经济组织发展和集体资产管理工作。指导农民合作经济组织、农业社会化服务体系、新型农业经营主体建设与发展。</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五</w:t>
      </w:r>
      <w:r>
        <w:rPr>
          <w:rFonts w:ascii="Times New Roman" w:eastAsia="方正仿宋_GBK" w:cs="Times New Roman"/>
          <w:sz w:val="28"/>
          <w:szCs w:val="28"/>
        </w:rPr>
        <w:t>)</w:t>
      </w:r>
      <w:r>
        <w:rPr>
          <w:rFonts w:hint="eastAsia" w:ascii="Times New Roman" w:eastAsia="方正仿宋_GBK" w:cs="方正仿宋_GBK"/>
          <w:sz w:val="28"/>
          <w:szCs w:val="28"/>
        </w:rPr>
        <w:t>指导乡村特色产业、农产品加工业、休闲农业和乡镇企业发展工作。提出促进大宗农产品流通的建议</w:t>
      </w:r>
      <w:r>
        <w:rPr>
          <w:rFonts w:ascii="Times New Roman" w:eastAsia="方正仿宋_GBK" w:cs="Times New Roman"/>
          <w:sz w:val="28"/>
          <w:szCs w:val="28"/>
        </w:rPr>
        <w:t>,</w:t>
      </w:r>
      <w:r>
        <w:rPr>
          <w:rFonts w:hint="eastAsia" w:ascii="Times New Roman" w:eastAsia="方正仿宋_GBK" w:cs="方正仿宋_GBK"/>
          <w:sz w:val="28"/>
          <w:szCs w:val="28"/>
        </w:rPr>
        <w:t>培育、保护农业品牌。发布农业农村经济信息</w:t>
      </w:r>
      <w:r>
        <w:rPr>
          <w:rFonts w:ascii="Times New Roman" w:eastAsia="方正仿宋_GBK" w:cs="Times New Roman"/>
          <w:sz w:val="28"/>
          <w:szCs w:val="28"/>
        </w:rPr>
        <w:t>,</w:t>
      </w:r>
      <w:r>
        <w:rPr>
          <w:rFonts w:hint="eastAsia" w:ascii="Times New Roman" w:eastAsia="方正仿宋_GBK" w:cs="方正仿宋_GBK"/>
          <w:sz w:val="28"/>
          <w:szCs w:val="28"/>
        </w:rPr>
        <w:t>监测分析农业农村经济运行。承担农业统计和农业农村信息化有关工作。</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六</w:t>
      </w:r>
      <w:r>
        <w:rPr>
          <w:rFonts w:ascii="Times New Roman" w:eastAsia="方正仿宋_GBK" w:cs="Times New Roman"/>
          <w:sz w:val="28"/>
          <w:szCs w:val="28"/>
        </w:rPr>
        <w:t>)</w:t>
      </w:r>
      <w:r>
        <w:rPr>
          <w:rFonts w:hint="eastAsia" w:ascii="Times New Roman" w:eastAsia="方正仿宋_GBK" w:cs="方正仿宋_GBK"/>
          <w:sz w:val="28"/>
          <w:szCs w:val="28"/>
        </w:rPr>
        <w:t>负责种植业、畜牧业、渔业、农垦、农业机械化等农业各产业的监督管理。指导粮食等农产品生产。组织构建现代农业产业体系、生产体系、经营体系</w:t>
      </w:r>
      <w:r>
        <w:rPr>
          <w:rFonts w:ascii="Times New Roman" w:eastAsia="方正仿宋_GBK" w:cs="Times New Roman"/>
          <w:sz w:val="28"/>
          <w:szCs w:val="28"/>
        </w:rPr>
        <w:t>,</w:t>
      </w:r>
      <w:r>
        <w:rPr>
          <w:rFonts w:hint="eastAsia" w:ascii="Times New Roman" w:eastAsia="方正仿宋_GBK" w:cs="方正仿宋_GBK"/>
          <w:sz w:val="28"/>
          <w:szCs w:val="28"/>
        </w:rPr>
        <w:t>指导农业标准化生产。负责渔业管理和渔政渔港监督管理。</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七</w:t>
      </w:r>
      <w:r>
        <w:rPr>
          <w:rFonts w:ascii="Times New Roman" w:eastAsia="方正仿宋_GBK" w:cs="Times New Roman"/>
          <w:sz w:val="28"/>
          <w:szCs w:val="28"/>
        </w:rPr>
        <w:t>)</w:t>
      </w:r>
      <w:r>
        <w:rPr>
          <w:rFonts w:hint="eastAsia" w:ascii="Times New Roman" w:eastAsia="方正仿宋_GBK" w:cs="方正仿宋_GBK"/>
          <w:sz w:val="28"/>
          <w:szCs w:val="28"/>
        </w:rPr>
        <w:t>负责农产品质量安全监督管理。组织开展农产品</w:t>
      </w:r>
      <w:r>
        <w:rPr>
          <w:rFonts w:ascii="Times New Roman" w:eastAsia="方正仿宋_GBK" w:cs="Times New Roman"/>
          <w:sz w:val="28"/>
          <w:szCs w:val="28"/>
        </w:rPr>
        <w:t>(</w:t>
      </w:r>
      <w:r>
        <w:rPr>
          <w:rFonts w:hint="eastAsia" w:ascii="Times New Roman" w:eastAsia="方正仿宋_GBK" w:cs="方正仿宋_GBK"/>
          <w:sz w:val="28"/>
          <w:szCs w:val="28"/>
        </w:rPr>
        <w:t>包括种植业产品、畜禽产品、水产品</w:t>
      </w:r>
      <w:r>
        <w:rPr>
          <w:rFonts w:ascii="Times New Roman" w:eastAsia="方正仿宋_GBK" w:cs="Times New Roman"/>
          <w:sz w:val="28"/>
          <w:szCs w:val="28"/>
        </w:rPr>
        <w:t>)</w:t>
      </w:r>
      <w:r>
        <w:rPr>
          <w:rFonts w:hint="eastAsia" w:ascii="Times New Roman" w:eastAsia="方正仿宋_GBK" w:cs="方正仿宋_GBK"/>
          <w:sz w:val="28"/>
          <w:szCs w:val="28"/>
        </w:rPr>
        <w:t>质量安全监测、追溯、风险评估</w:t>
      </w:r>
      <w:r>
        <w:rPr>
          <w:rFonts w:ascii="Times New Roman" w:eastAsia="方正仿宋_GBK" w:cs="Times New Roman"/>
          <w:sz w:val="28"/>
          <w:szCs w:val="28"/>
        </w:rPr>
        <w:t>;</w:t>
      </w:r>
      <w:r>
        <w:rPr>
          <w:rFonts w:hint="eastAsia" w:ascii="Times New Roman" w:eastAsia="方正仿宋_GBK" w:cs="方正仿宋_GBK"/>
          <w:sz w:val="28"/>
          <w:szCs w:val="28"/>
        </w:rPr>
        <w:t>指导农业检验检测体系建设和机构考核</w:t>
      </w:r>
      <w:r>
        <w:rPr>
          <w:rFonts w:ascii="Times New Roman" w:eastAsia="方正仿宋_GBK" w:cs="Times New Roman"/>
          <w:sz w:val="28"/>
          <w:szCs w:val="28"/>
        </w:rPr>
        <w:t>;</w:t>
      </w:r>
      <w:r>
        <w:rPr>
          <w:rFonts w:hint="eastAsia" w:ascii="Times New Roman" w:eastAsia="方正仿宋_GBK" w:cs="方正仿宋_GBK"/>
          <w:sz w:val="28"/>
          <w:szCs w:val="28"/>
        </w:rPr>
        <w:t>依法对符合安全。标准的农产品实施监督管理</w:t>
      </w:r>
      <w:r>
        <w:rPr>
          <w:rFonts w:ascii="Times New Roman" w:eastAsia="方正仿宋_GBK" w:cs="Times New Roman"/>
          <w:sz w:val="28"/>
          <w:szCs w:val="28"/>
        </w:rPr>
        <w:t>;</w:t>
      </w:r>
      <w:r>
        <w:rPr>
          <w:rFonts w:hint="eastAsia" w:ascii="Times New Roman" w:eastAsia="方正仿宋_GBK" w:cs="方正仿宋_GBK"/>
          <w:sz w:val="28"/>
          <w:szCs w:val="28"/>
        </w:rPr>
        <w:t>负责食用农产品从种植养殖环节到进入批发、零售市场或生产加工企业前的质量安全监督管理。</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八</w:t>
      </w:r>
      <w:r>
        <w:rPr>
          <w:rFonts w:ascii="Times New Roman" w:eastAsia="方正仿宋_GBK" w:cs="Times New Roman"/>
          <w:sz w:val="28"/>
          <w:szCs w:val="28"/>
        </w:rPr>
        <w:t>)</w:t>
      </w:r>
      <w:r>
        <w:rPr>
          <w:rFonts w:hint="eastAsia" w:ascii="Times New Roman" w:eastAsia="方正仿宋_GBK" w:cs="方正仿宋_GBK"/>
          <w:sz w:val="28"/>
          <w:szCs w:val="28"/>
        </w:rPr>
        <w:t>组织农业资源区划工作。指导农用地、渔业水域以及次业生物物种资源的保护与管理</w:t>
      </w:r>
      <w:r>
        <w:rPr>
          <w:rFonts w:ascii="Times New Roman" w:eastAsia="方正仿宋_GBK" w:cs="Times New Roman"/>
          <w:sz w:val="28"/>
          <w:szCs w:val="28"/>
        </w:rPr>
        <w:t>,</w:t>
      </w:r>
      <w:r>
        <w:rPr>
          <w:rFonts w:hint="eastAsia" w:ascii="Times New Roman" w:eastAsia="方正仿宋_GBK" w:cs="方正仿宋_GBK"/>
          <w:sz w:val="28"/>
          <w:szCs w:val="28"/>
        </w:rPr>
        <w:t>负责水生野生动植物保护、耕地及永久基本农田质量保护工作</w:t>
      </w:r>
      <w:r>
        <w:rPr>
          <w:rFonts w:ascii="Times New Roman" w:eastAsia="方正仿宋_GBK" w:cs="Times New Roman"/>
          <w:sz w:val="28"/>
          <w:szCs w:val="28"/>
        </w:rPr>
        <w:t>,</w:t>
      </w:r>
      <w:r>
        <w:rPr>
          <w:rFonts w:hint="eastAsia" w:ascii="Times New Roman" w:eastAsia="方正仿宋_GBK" w:cs="方正仿宋_GBK"/>
          <w:sz w:val="28"/>
          <w:szCs w:val="28"/>
        </w:rPr>
        <w:t>指导农产品产地环境管理和农业清洁生产。指导设施农业、生态循环农业、节水农业发展以及农村可再生能源综合开发利用、农业生物质产业发展。牵头管理外来物种。</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九</w:t>
      </w:r>
      <w:r>
        <w:rPr>
          <w:rFonts w:ascii="Times New Roman" w:eastAsia="方正仿宋_GBK" w:cs="Times New Roman"/>
          <w:sz w:val="28"/>
          <w:szCs w:val="28"/>
        </w:rPr>
        <w:t>)</w:t>
      </w:r>
      <w:r>
        <w:rPr>
          <w:rFonts w:hint="eastAsia" w:ascii="Times New Roman" w:eastAsia="方正仿宋_GBK" w:cs="方正仿宋_GBK"/>
          <w:sz w:val="28"/>
          <w:szCs w:val="28"/>
        </w:rPr>
        <w:t>负责有关农业生产资料和农业投入品的监督管理。组织农业生产资料市场体系建设</w:t>
      </w:r>
      <w:r>
        <w:rPr>
          <w:rFonts w:ascii="Times New Roman" w:eastAsia="方正仿宋_GBK" w:cs="Times New Roman"/>
          <w:sz w:val="28"/>
          <w:szCs w:val="28"/>
        </w:rPr>
        <w:t>,</w:t>
      </w:r>
      <w:r>
        <w:rPr>
          <w:rFonts w:hint="eastAsia" w:ascii="Times New Roman" w:eastAsia="方正仿宋_GBK" w:cs="方正仿宋_GBK"/>
          <w:sz w:val="28"/>
          <w:szCs w:val="28"/>
        </w:rPr>
        <w:t>依法开展农作物种子</w:t>
      </w:r>
      <w:r>
        <w:rPr>
          <w:rFonts w:ascii="Times New Roman" w:eastAsia="方正仿宋_GBK" w:cs="Times New Roman"/>
          <w:sz w:val="28"/>
          <w:szCs w:val="28"/>
        </w:rPr>
        <w:t>(</w:t>
      </w:r>
      <w:r>
        <w:rPr>
          <w:rFonts w:hint="eastAsia" w:ascii="Times New Roman" w:eastAsia="方正仿宋_GBK" w:cs="方正仿宋_GBK"/>
          <w:sz w:val="28"/>
          <w:szCs w:val="28"/>
        </w:rPr>
        <w:t>种苗</w:t>
      </w:r>
      <w:r>
        <w:rPr>
          <w:rFonts w:ascii="Times New Roman" w:eastAsia="方正仿宋_GBK" w:cs="Times New Roman"/>
          <w:sz w:val="28"/>
          <w:szCs w:val="28"/>
        </w:rPr>
        <w:t>)</w:t>
      </w:r>
      <w:r>
        <w:rPr>
          <w:rFonts w:hint="eastAsia" w:ascii="Times New Roman" w:eastAsia="方正仿宋_GBK" w:cs="方正仿宋_GBK"/>
          <w:sz w:val="28"/>
          <w:szCs w:val="28"/>
        </w:rPr>
        <w:t>、草种、种畜禽、水产苗种、农药、肥料、兽药、饲料、饲料添加剂的监督管理</w:t>
      </w:r>
      <w:r>
        <w:rPr>
          <w:rFonts w:ascii="Times New Roman" w:eastAsia="方正仿宋_GBK" w:cs="Times New Roman"/>
          <w:sz w:val="28"/>
          <w:szCs w:val="28"/>
        </w:rPr>
        <w:t>;</w:t>
      </w:r>
      <w:r>
        <w:rPr>
          <w:rFonts w:hint="eastAsia" w:ascii="Times New Roman" w:eastAsia="方正仿宋_GBK" w:cs="方正仿宋_GBK"/>
          <w:sz w:val="28"/>
          <w:szCs w:val="28"/>
        </w:rPr>
        <w:t>组织兽医医政、兽药药政药检工作</w:t>
      </w:r>
      <w:r>
        <w:rPr>
          <w:rFonts w:ascii="Times New Roman" w:eastAsia="方正仿宋_GBK" w:cs="Times New Roman"/>
          <w:sz w:val="28"/>
          <w:szCs w:val="28"/>
        </w:rPr>
        <w:t>,</w:t>
      </w:r>
      <w:r>
        <w:rPr>
          <w:rFonts w:hint="eastAsia" w:ascii="Times New Roman" w:eastAsia="方正仿宋_GBK" w:cs="方正仿宋_GBK"/>
          <w:sz w:val="28"/>
          <w:szCs w:val="28"/>
        </w:rPr>
        <w:t>负责执业兽医和畜禽屠宰监督管理。</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十</w:t>
      </w:r>
      <w:r>
        <w:rPr>
          <w:rFonts w:ascii="Times New Roman" w:eastAsia="方正仿宋_GBK" w:cs="Times New Roman"/>
          <w:sz w:val="28"/>
          <w:szCs w:val="28"/>
        </w:rPr>
        <w:t>)</w:t>
      </w:r>
      <w:r>
        <w:rPr>
          <w:rFonts w:hint="eastAsia" w:ascii="Times New Roman" w:eastAsia="方正仿宋_GBK" w:cs="方正仿宋_GBK"/>
          <w:sz w:val="28"/>
          <w:szCs w:val="28"/>
        </w:rPr>
        <w:t>负责农业防灾减灾、农作物重大病虫害防治工作。指导动植物防疫检疫体系建设</w:t>
      </w:r>
      <w:r>
        <w:rPr>
          <w:rFonts w:ascii="Times New Roman" w:eastAsia="方正仿宋_GBK" w:cs="Times New Roman"/>
          <w:sz w:val="28"/>
          <w:szCs w:val="28"/>
        </w:rPr>
        <w:t>,</w:t>
      </w:r>
      <w:r>
        <w:rPr>
          <w:rFonts w:hint="eastAsia" w:ascii="Times New Roman" w:eastAsia="方正仿宋_GBK" w:cs="方正仿宋_GBK"/>
          <w:sz w:val="28"/>
          <w:szCs w:val="28"/>
        </w:rPr>
        <w:t>会同有关部门制定动植物防疫检疫政策措施并指导实施</w:t>
      </w:r>
      <w:r>
        <w:rPr>
          <w:rFonts w:ascii="Times New Roman" w:eastAsia="方正仿宋_GBK" w:cs="Times New Roman"/>
          <w:sz w:val="28"/>
          <w:szCs w:val="28"/>
        </w:rPr>
        <w:t>,</w:t>
      </w:r>
      <w:r>
        <w:rPr>
          <w:rFonts w:hint="eastAsia" w:ascii="Times New Roman" w:eastAsia="方正仿宋_GBK" w:cs="方正仿宋_GBK"/>
          <w:sz w:val="28"/>
          <w:szCs w:val="28"/>
        </w:rPr>
        <w:t>组织动植物防疫和检疫体系建设</w:t>
      </w:r>
      <w:r>
        <w:rPr>
          <w:rFonts w:ascii="Times New Roman" w:eastAsia="方正仿宋_GBK" w:cs="Times New Roman"/>
          <w:sz w:val="28"/>
          <w:szCs w:val="28"/>
        </w:rPr>
        <w:t>;</w:t>
      </w:r>
      <w:r>
        <w:rPr>
          <w:rFonts w:hint="eastAsia" w:ascii="Times New Roman" w:eastAsia="方正仿宋_GBK" w:cs="方正仿宋_GBK"/>
          <w:sz w:val="28"/>
          <w:szCs w:val="28"/>
        </w:rPr>
        <w:t>组织监督全县动植物防疫检疫工作</w:t>
      </w:r>
      <w:r>
        <w:rPr>
          <w:rFonts w:ascii="Times New Roman" w:eastAsia="方正仿宋_GBK" w:cs="Times New Roman"/>
          <w:sz w:val="28"/>
          <w:szCs w:val="28"/>
        </w:rPr>
        <w:t>,</w:t>
      </w:r>
      <w:r>
        <w:rPr>
          <w:rFonts w:hint="eastAsia" w:ascii="Times New Roman" w:eastAsia="方正仿宋_GBK" w:cs="方正仿宋_GBK"/>
          <w:sz w:val="28"/>
          <w:szCs w:val="28"/>
        </w:rPr>
        <w:t>发布疫情并组织扑灭</w:t>
      </w:r>
      <w:r>
        <w:rPr>
          <w:rFonts w:ascii="Times New Roman" w:eastAsia="方正仿宋_GBK" w:cs="Times New Roman"/>
          <w:sz w:val="28"/>
          <w:szCs w:val="28"/>
        </w:rPr>
        <w:t>;</w:t>
      </w:r>
      <w:r>
        <w:rPr>
          <w:rFonts w:hint="eastAsia" w:ascii="Times New Roman" w:eastAsia="方正仿宋_GBK" w:cs="方正仿宋_GBK"/>
          <w:sz w:val="28"/>
          <w:szCs w:val="28"/>
        </w:rPr>
        <w:t>负责畜禽屠宰的监督管理工作</w:t>
      </w:r>
      <w:r>
        <w:rPr>
          <w:rFonts w:ascii="Times New Roman" w:eastAsia="方正仿宋_GBK" w:cs="Times New Roman"/>
          <w:sz w:val="28"/>
          <w:szCs w:val="28"/>
        </w:rPr>
        <w:t>;</w:t>
      </w:r>
      <w:r>
        <w:rPr>
          <w:rFonts w:hint="eastAsia" w:ascii="Times New Roman" w:eastAsia="方正仿宋_GBK" w:cs="方正仿宋_GBK"/>
          <w:sz w:val="28"/>
          <w:szCs w:val="28"/>
        </w:rPr>
        <w:t>组织植物检疫性有害生物普查</w:t>
      </w:r>
      <w:r>
        <w:rPr>
          <w:rFonts w:ascii="Times New Roman" w:eastAsia="方正仿宋_GBK" w:cs="Times New Roman"/>
          <w:sz w:val="28"/>
          <w:szCs w:val="28"/>
        </w:rPr>
        <w:t>;</w:t>
      </w:r>
      <w:r>
        <w:rPr>
          <w:rFonts w:hint="eastAsia" w:ascii="Times New Roman" w:eastAsia="方正仿宋_GBK" w:cs="方正仿宋_GBK"/>
          <w:sz w:val="28"/>
          <w:szCs w:val="28"/>
        </w:rPr>
        <w:t>指导引进农作物种子</w:t>
      </w:r>
      <w:r>
        <w:rPr>
          <w:rFonts w:ascii="Times New Roman" w:eastAsia="方正仿宋_GBK" w:cs="Times New Roman"/>
          <w:sz w:val="28"/>
          <w:szCs w:val="28"/>
        </w:rPr>
        <w:t>(</w:t>
      </w:r>
      <w:r>
        <w:rPr>
          <w:rFonts w:hint="eastAsia" w:ascii="Times New Roman" w:eastAsia="方正仿宋_GBK" w:cs="方正仿宋_GBK"/>
          <w:sz w:val="28"/>
          <w:szCs w:val="28"/>
        </w:rPr>
        <w:t>种苗</w:t>
      </w:r>
      <w:r>
        <w:rPr>
          <w:rFonts w:ascii="Times New Roman" w:eastAsia="方正仿宋_GBK" w:cs="Times New Roman"/>
          <w:sz w:val="28"/>
          <w:szCs w:val="28"/>
        </w:rPr>
        <w:t>)</w:t>
      </w:r>
      <w:r>
        <w:rPr>
          <w:rFonts w:hint="eastAsia" w:ascii="Times New Roman" w:eastAsia="方正仿宋_GBK" w:cs="方正仿宋_GBK"/>
          <w:sz w:val="28"/>
          <w:szCs w:val="28"/>
        </w:rPr>
        <w:t>检疫工作。</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十一</w:t>
      </w:r>
      <w:r>
        <w:rPr>
          <w:rFonts w:ascii="Times New Roman" w:eastAsia="方正仿宋_GBK" w:cs="Times New Roman"/>
          <w:sz w:val="28"/>
          <w:szCs w:val="28"/>
        </w:rPr>
        <w:t>)</w:t>
      </w:r>
      <w:r>
        <w:rPr>
          <w:rFonts w:hint="eastAsia" w:ascii="Times New Roman" w:eastAsia="方正仿宋_GBK" w:cs="方正仿宋_GBK"/>
          <w:sz w:val="28"/>
          <w:szCs w:val="28"/>
        </w:rPr>
        <w:t>负责农田建设和综合开发管理。负责编制全县农业综合开发发展规划</w:t>
      </w:r>
      <w:r>
        <w:rPr>
          <w:rFonts w:ascii="Times New Roman" w:eastAsia="方正仿宋_GBK" w:cs="Times New Roman"/>
          <w:sz w:val="28"/>
          <w:szCs w:val="28"/>
        </w:rPr>
        <w:t>,</w:t>
      </w:r>
      <w:r>
        <w:rPr>
          <w:rFonts w:hint="eastAsia" w:ascii="Times New Roman" w:eastAsia="方正仿宋_GBK" w:cs="方正仿宋_GBK"/>
          <w:sz w:val="28"/>
          <w:szCs w:val="28"/>
        </w:rPr>
        <w:t>综合协调指导全县农业综合开发工作</w:t>
      </w:r>
      <w:r>
        <w:rPr>
          <w:rFonts w:ascii="Times New Roman" w:eastAsia="方正仿宋_GBK" w:cs="Times New Roman"/>
          <w:sz w:val="28"/>
          <w:szCs w:val="28"/>
        </w:rPr>
        <w:t>;</w:t>
      </w:r>
      <w:r>
        <w:rPr>
          <w:rFonts w:hint="eastAsia" w:ascii="Times New Roman" w:eastAsia="方正仿宋_GBK" w:cs="方正仿宋_GBK"/>
          <w:sz w:val="28"/>
          <w:szCs w:val="28"/>
        </w:rPr>
        <w:t>提出农田建设和综合开发项目资金需求建议</w:t>
      </w:r>
      <w:r>
        <w:rPr>
          <w:rFonts w:ascii="Times New Roman" w:eastAsia="方正仿宋_GBK" w:cs="Times New Roman"/>
          <w:sz w:val="28"/>
          <w:szCs w:val="28"/>
        </w:rPr>
        <w:t>;</w:t>
      </w:r>
      <w:r>
        <w:rPr>
          <w:rFonts w:hint="eastAsia" w:ascii="Times New Roman" w:eastAsia="方正仿宋_GBK" w:cs="方正仿宋_GBK"/>
          <w:sz w:val="28"/>
          <w:szCs w:val="28"/>
        </w:rPr>
        <w:t>负责拟定农业综合开发项目和管理相关规定</w:t>
      </w:r>
      <w:r>
        <w:rPr>
          <w:rFonts w:ascii="Times New Roman" w:eastAsia="方正仿宋_GBK" w:cs="Times New Roman"/>
          <w:sz w:val="28"/>
          <w:szCs w:val="28"/>
        </w:rPr>
        <w:t>;</w:t>
      </w:r>
      <w:r>
        <w:rPr>
          <w:rFonts w:hint="eastAsia" w:ascii="Times New Roman" w:eastAsia="方正仿宋_GBK" w:cs="方正仿宋_GBK"/>
          <w:sz w:val="28"/>
          <w:szCs w:val="28"/>
        </w:rPr>
        <w:t>负责组织申报、批复下达年度项目计划</w:t>
      </w:r>
      <w:r>
        <w:rPr>
          <w:rFonts w:ascii="Times New Roman" w:eastAsia="方正仿宋_GBK" w:cs="Times New Roman"/>
          <w:sz w:val="28"/>
          <w:szCs w:val="28"/>
        </w:rPr>
        <w:t>;</w:t>
      </w:r>
      <w:r>
        <w:rPr>
          <w:rFonts w:hint="eastAsia" w:ascii="Times New Roman" w:eastAsia="方正仿宋_GBK" w:cs="方正仿宋_GBK"/>
          <w:sz w:val="28"/>
          <w:szCs w:val="28"/>
        </w:rPr>
        <w:t>负责农业综合开发土地治理和产业化发展项目的组织实施、执行情况检查和竣工验收</w:t>
      </w:r>
      <w:r>
        <w:rPr>
          <w:rFonts w:ascii="Times New Roman" w:eastAsia="方正仿宋_GBK" w:cs="Times New Roman"/>
          <w:sz w:val="28"/>
          <w:szCs w:val="28"/>
        </w:rPr>
        <w:t>;</w:t>
      </w:r>
      <w:r>
        <w:rPr>
          <w:rFonts w:hint="eastAsia" w:ascii="Times New Roman" w:eastAsia="方正仿宋_GBK" w:cs="方正仿宋_GBK"/>
          <w:sz w:val="28"/>
          <w:szCs w:val="28"/>
        </w:rPr>
        <w:t>负责农业综合开发项目绩效评价。</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十二</w:t>
      </w:r>
      <w:r>
        <w:rPr>
          <w:rFonts w:ascii="Times New Roman" w:eastAsia="方正仿宋_GBK" w:cs="Times New Roman"/>
          <w:sz w:val="28"/>
          <w:szCs w:val="28"/>
        </w:rPr>
        <w:t>)</w:t>
      </w:r>
      <w:r>
        <w:rPr>
          <w:rFonts w:hint="eastAsia" w:ascii="Times New Roman" w:eastAsia="方正仿宋_GBK" w:cs="方正仿宋_GBK"/>
          <w:sz w:val="28"/>
          <w:szCs w:val="28"/>
        </w:rPr>
        <w:t>负责农业科技创新和技术推广。制定相关农业科研、农技推广的规划、计划</w:t>
      </w:r>
      <w:r>
        <w:rPr>
          <w:rFonts w:ascii="Times New Roman" w:eastAsia="方正仿宋_GBK" w:cs="Times New Roman"/>
          <w:sz w:val="28"/>
          <w:szCs w:val="28"/>
        </w:rPr>
        <w:t>,</w:t>
      </w:r>
      <w:r>
        <w:rPr>
          <w:rFonts w:hint="eastAsia" w:ascii="Times New Roman" w:eastAsia="方正仿宋_GBK" w:cs="方正仿宋_GBK"/>
          <w:sz w:val="28"/>
          <w:szCs w:val="28"/>
        </w:rPr>
        <w:t>会同有关部门组织全县农业科技创新体系和农业产业技术体系建设</w:t>
      </w:r>
      <w:r>
        <w:rPr>
          <w:rFonts w:ascii="Times New Roman" w:eastAsia="方正仿宋_GBK" w:cs="Times New Roman"/>
          <w:sz w:val="28"/>
          <w:szCs w:val="28"/>
        </w:rPr>
        <w:t>,</w:t>
      </w:r>
      <w:r>
        <w:rPr>
          <w:rFonts w:hint="eastAsia" w:ascii="Times New Roman" w:eastAsia="方正仿宋_GBK" w:cs="方正仿宋_GBK"/>
          <w:sz w:val="28"/>
          <w:szCs w:val="28"/>
        </w:rPr>
        <w:t>实施科教兴农战略</w:t>
      </w:r>
      <w:r>
        <w:rPr>
          <w:rFonts w:ascii="Times New Roman" w:eastAsia="方正仿宋_GBK" w:cs="Times New Roman"/>
          <w:sz w:val="28"/>
          <w:szCs w:val="28"/>
        </w:rPr>
        <w:t>:</w:t>
      </w:r>
      <w:r>
        <w:rPr>
          <w:rFonts w:hint="eastAsia" w:ascii="Times New Roman" w:eastAsia="方正仿宋_GBK" w:cs="方正仿宋_GBK"/>
          <w:sz w:val="28"/>
          <w:szCs w:val="28"/>
        </w:rPr>
        <w:t>指导农业领域的高新技术和应用技术研究</w:t>
      </w:r>
      <w:r>
        <w:rPr>
          <w:rFonts w:ascii="Times New Roman" w:eastAsia="方正仿宋_GBK" w:cs="Times New Roman"/>
          <w:sz w:val="28"/>
          <w:szCs w:val="28"/>
        </w:rPr>
        <w:t>,</w:t>
      </w:r>
      <w:r>
        <w:rPr>
          <w:rFonts w:hint="eastAsia" w:ascii="Times New Roman" w:eastAsia="方正仿宋_GBK" w:cs="方正仿宋_GBK"/>
          <w:sz w:val="28"/>
          <w:szCs w:val="28"/>
        </w:rPr>
        <w:t>组织实施相关农业科研专项、农业科技成果转化和技术推广工作</w:t>
      </w:r>
      <w:r>
        <w:rPr>
          <w:rFonts w:ascii="Times New Roman" w:eastAsia="方正仿宋_GBK" w:cs="Times New Roman"/>
          <w:sz w:val="28"/>
          <w:szCs w:val="28"/>
        </w:rPr>
        <w:t>;</w:t>
      </w:r>
      <w:r>
        <w:rPr>
          <w:rFonts w:hint="eastAsia" w:ascii="Times New Roman" w:eastAsia="方正仿宋_GBK" w:cs="方正仿宋_GBK"/>
          <w:sz w:val="28"/>
          <w:szCs w:val="28"/>
        </w:rPr>
        <w:t>组织引进农业先进技术</w:t>
      </w:r>
      <w:r>
        <w:rPr>
          <w:rFonts w:ascii="Times New Roman" w:eastAsia="方正仿宋_GBK" w:cs="Times New Roman"/>
          <w:sz w:val="28"/>
          <w:szCs w:val="28"/>
        </w:rPr>
        <w:t>,</w:t>
      </w:r>
      <w:r>
        <w:rPr>
          <w:rFonts w:hint="eastAsia" w:ascii="Times New Roman" w:eastAsia="方正仿宋_GBK" w:cs="方正仿宋_GBK"/>
          <w:sz w:val="28"/>
          <w:szCs w:val="28"/>
        </w:rPr>
        <w:t>指导农技推广体系改革与建设</w:t>
      </w:r>
      <w:r>
        <w:rPr>
          <w:rFonts w:ascii="Times New Roman" w:eastAsia="方正仿宋_GBK" w:cs="Times New Roman"/>
          <w:sz w:val="28"/>
          <w:szCs w:val="28"/>
        </w:rPr>
        <w:t>;</w:t>
      </w:r>
      <w:r>
        <w:rPr>
          <w:rFonts w:hint="eastAsia" w:ascii="Times New Roman" w:eastAsia="方正仿宋_GBK" w:cs="方正仿宋_GBK"/>
          <w:sz w:val="28"/>
          <w:szCs w:val="28"/>
        </w:rPr>
        <w:t>负责农业转基因生物安全监督管理和农业植物新品种保护。</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十三</w:t>
      </w:r>
      <w:r>
        <w:rPr>
          <w:rFonts w:ascii="Times New Roman" w:eastAsia="方正仿宋_GBK" w:cs="Times New Roman"/>
          <w:sz w:val="28"/>
          <w:szCs w:val="28"/>
        </w:rPr>
        <w:t>)</w:t>
      </w:r>
      <w:r>
        <w:rPr>
          <w:rFonts w:hint="eastAsia" w:ascii="Times New Roman" w:eastAsia="方正仿宋_GBK" w:cs="方正仿宋_GBK"/>
          <w:sz w:val="28"/>
          <w:szCs w:val="28"/>
        </w:rPr>
        <w:t>指导农业农村人才工作。拟订农业农村人才队伍建设规划并组织实施</w:t>
      </w:r>
      <w:r>
        <w:rPr>
          <w:rFonts w:ascii="Times New Roman" w:eastAsia="方正仿宋_GBK" w:cs="Times New Roman"/>
          <w:sz w:val="28"/>
          <w:szCs w:val="28"/>
        </w:rPr>
        <w:t>,</w:t>
      </w:r>
      <w:r>
        <w:rPr>
          <w:rFonts w:hint="eastAsia" w:ascii="Times New Roman" w:eastAsia="方正仿宋_GBK" w:cs="方正仿宋_GBK"/>
          <w:sz w:val="28"/>
          <w:szCs w:val="28"/>
        </w:rPr>
        <w:t>指导农业教育和农业职业技能开发</w:t>
      </w:r>
      <w:r>
        <w:rPr>
          <w:rFonts w:ascii="Times New Roman" w:eastAsia="方正仿宋_GBK" w:cs="Times New Roman"/>
          <w:sz w:val="28"/>
          <w:szCs w:val="28"/>
        </w:rPr>
        <w:t>,</w:t>
      </w:r>
      <w:r>
        <w:rPr>
          <w:rFonts w:hint="eastAsia" w:ascii="Times New Roman" w:eastAsia="方正仿宋_GBK" w:cs="方正仿宋_GBK"/>
          <w:sz w:val="28"/>
          <w:szCs w:val="28"/>
        </w:rPr>
        <w:t>指导新型职业农民培育、农业科技人才培养和农村实用人才培训工作。</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十四</w:t>
      </w:r>
      <w:r>
        <w:rPr>
          <w:rFonts w:ascii="Times New Roman" w:eastAsia="方正仿宋_GBK" w:cs="Times New Roman"/>
          <w:sz w:val="28"/>
          <w:szCs w:val="28"/>
        </w:rPr>
        <w:t>)</w:t>
      </w:r>
      <w:r>
        <w:rPr>
          <w:rFonts w:hint="eastAsia" w:ascii="Times New Roman" w:eastAsia="方正仿宋_GBK" w:cs="方正仿宋_GBK"/>
          <w:sz w:val="28"/>
          <w:szCs w:val="28"/>
        </w:rPr>
        <w:t>拟订农业机械化和设施农业的规划、计划并组织实施。提出农业生产机械装备的技术要求和发展要求</w:t>
      </w:r>
      <w:r>
        <w:rPr>
          <w:rFonts w:ascii="Times New Roman" w:eastAsia="方正仿宋_GBK" w:cs="Times New Roman"/>
          <w:sz w:val="28"/>
          <w:szCs w:val="28"/>
        </w:rPr>
        <w:t>,</w:t>
      </w:r>
      <w:r>
        <w:rPr>
          <w:rFonts w:hint="eastAsia" w:ascii="Times New Roman" w:eastAsia="方正仿宋_GBK" w:cs="方正仿宋_GBK"/>
          <w:sz w:val="28"/>
          <w:szCs w:val="28"/>
        </w:rPr>
        <w:t>引导农民使用新型农机产品和农作物秸秆综合利用</w:t>
      </w:r>
      <w:r>
        <w:rPr>
          <w:rFonts w:ascii="Times New Roman" w:eastAsia="方正仿宋_GBK" w:cs="Times New Roman"/>
          <w:sz w:val="28"/>
          <w:szCs w:val="28"/>
        </w:rPr>
        <w:t>;</w:t>
      </w:r>
      <w:r>
        <w:rPr>
          <w:rFonts w:hint="eastAsia" w:ascii="Times New Roman" w:eastAsia="方正仿宋_GBK" w:cs="方正仿宋_GBK"/>
          <w:sz w:val="28"/>
          <w:szCs w:val="28"/>
        </w:rPr>
        <w:t>承担拟订农机作业规范和技术标准工作</w:t>
      </w:r>
      <w:r>
        <w:rPr>
          <w:rFonts w:ascii="Times New Roman" w:eastAsia="方正仿宋_GBK" w:cs="Times New Roman"/>
          <w:sz w:val="28"/>
          <w:szCs w:val="28"/>
        </w:rPr>
        <w:t>;</w:t>
      </w:r>
      <w:r>
        <w:rPr>
          <w:rFonts w:hint="eastAsia" w:ascii="Times New Roman" w:eastAsia="方正仿宋_GBK" w:cs="方正仿宋_GBK"/>
          <w:sz w:val="28"/>
          <w:szCs w:val="28"/>
        </w:rPr>
        <w:t>依法组织对在用的特定种类农业机械产品进行调查</w:t>
      </w:r>
      <w:r>
        <w:rPr>
          <w:rFonts w:ascii="Times New Roman" w:eastAsia="方正仿宋_GBK" w:cs="Times New Roman"/>
          <w:sz w:val="28"/>
          <w:szCs w:val="28"/>
        </w:rPr>
        <w:t>;</w:t>
      </w:r>
      <w:r>
        <w:rPr>
          <w:rFonts w:hint="eastAsia" w:ascii="Times New Roman" w:eastAsia="方正仿宋_GBK" w:cs="方正仿宋_GBK"/>
          <w:sz w:val="28"/>
          <w:szCs w:val="28"/>
        </w:rPr>
        <w:t>指导农机作业安全和维修管理</w:t>
      </w:r>
      <w:r>
        <w:rPr>
          <w:rFonts w:ascii="Times New Roman" w:eastAsia="方正仿宋_GBK" w:cs="Times New Roman"/>
          <w:sz w:val="28"/>
          <w:szCs w:val="28"/>
        </w:rPr>
        <w:t>,</w:t>
      </w:r>
      <w:r>
        <w:rPr>
          <w:rFonts w:hint="eastAsia" w:ascii="Times New Roman" w:eastAsia="方正仿宋_GBK" w:cs="方正仿宋_GBK"/>
          <w:sz w:val="28"/>
          <w:szCs w:val="28"/>
        </w:rPr>
        <w:t>指导农机操作人员的教育培训管理</w:t>
      </w:r>
      <w:r>
        <w:rPr>
          <w:rFonts w:ascii="Times New Roman" w:eastAsia="方正仿宋_GBK" w:cs="Times New Roman"/>
          <w:sz w:val="28"/>
          <w:szCs w:val="28"/>
        </w:rPr>
        <w:t>;</w:t>
      </w:r>
      <w:r>
        <w:rPr>
          <w:rFonts w:hint="eastAsia" w:ascii="Times New Roman" w:eastAsia="方正仿宋_GBK" w:cs="方正仿宋_GBK"/>
          <w:sz w:val="28"/>
          <w:szCs w:val="28"/>
        </w:rPr>
        <w:t>组织实施国家农机惠农政策</w:t>
      </w:r>
      <w:r>
        <w:rPr>
          <w:rFonts w:ascii="Times New Roman" w:eastAsia="方正仿宋_GBK" w:cs="Times New Roman"/>
          <w:sz w:val="28"/>
          <w:szCs w:val="28"/>
        </w:rPr>
        <w:t>;</w:t>
      </w:r>
      <w:r>
        <w:rPr>
          <w:rFonts w:hint="eastAsia" w:ascii="Times New Roman" w:eastAsia="方正仿宋_GBK" w:cs="方正仿宋_GBK"/>
          <w:sz w:val="28"/>
          <w:szCs w:val="28"/>
        </w:rPr>
        <w:t>指导农业机械化发展和农机安全监理。</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十五</w:t>
      </w:r>
      <w:r>
        <w:rPr>
          <w:rFonts w:ascii="Times New Roman" w:eastAsia="方正仿宋_GBK" w:cs="Times New Roman"/>
          <w:sz w:val="28"/>
          <w:szCs w:val="28"/>
        </w:rPr>
        <w:t>)</w:t>
      </w:r>
      <w:r>
        <w:rPr>
          <w:rFonts w:hint="eastAsia" w:ascii="Times New Roman" w:eastAsia="方正仿宋_GBK" w:cs="方正仿宋_GBK"/>
          <w:sz w:val="28"/>
          <w:szCs w:val="28"/>
        </w:rPr>
        <w:t>承办农业涉外事务。组织开展对外农业贸易和经济支术交流与合作。参与并协助有关部门组织实施农业援外引进项目等相关工作。</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w:t>
      </w:r>
      <w:r>
        <w:rPr>
          <w:rFonts w:hint="eastAsia" w:ascii="Times New Roman" w:eastAsia="方正仿宋_GBK" w:cs="方正仿宋_GBK"/>
          <w:sz w:val="28"/>
          <w:szCs w:val="28"/>
        </w:rPr>
        <w:t>十六</w:t>
      </w:r>
      <w:r>
        <w:rPr>
          <w:rFonts w:ascii="Times New Roman" w:eastAsia="方正仿宋_GBK" w:cs="Times New Roman"/>
          <w:sz w:val="28"/>
          <w:szCs w:val="28"/>
        </w:rPr>
        <w:t>)</w:t>
      </w:r>
      <w:r>
        <w:rPr>
          <w:rFonts w:hint="eastAsia" w:ascii="Times New Roman" w:eastAsia="方正仿宋_GBK" w:cs="方正仿宋_GBK"/>
          <w:sz w:val="28"/>
          <w:szCs w:val="28"/>
        </w:rPr>
        <w:t>完成县委、县政府和县委农村工作领导小组交办的其他任务。</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曲阳县农业农村局本级</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正科级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按照预算管理有关规定，目前我单位预算的编制实行综合预算管理，即全部收入和支出都反映在预算中。曲阳县农业农村局本级的收支包含在单位预算中。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9568.93</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9568.93</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收支预算总表支出栏、基本支出表、项目支出表按经济分类和支出功能分类科目编制，反映曲阳县农业农村局年度预算中支出预算的总体情况。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年支出预算，其中基本支出</w:t>
      </w:r>
      <w:r>
        <w:rPr>
          <w:rFonts w:ascii="Times New Roman" w:eastAsia="方正仿宋_GBK" w:cs="Times New Roman"/>
          <w:sz w:val="28"/>
          <w:szCs w:val="28"/>
        </w:rPr>
        <w:t>258.39</w:t>
      </w:r>
      <w:r>
        <w:rPr>
          <w:rFonts w:hint="eastAsia" w:ascii="Times New Roman" w:eastAsia="方正仿宋_GBK" w:cs="方正仿宋_GBK"/>
          <w:sz w:val="28"/>
          <w:szCs w:val="28"/>
        </w:rPr>
        <w:t>万元，包括人员经费</w:t>
      </w:r>
      <w:r>
        <w:rPr>
          <w:rFonts w:ascii="Times New Roman" w:eastAsia="方正仿宋_GBK" w:cs="Times New Roman"/>
          <w:sz w:val="28"/>
          <w:szCs w:val="28"/>
        </w:rPr>
        <w:t>214.97</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43.42</w:t>
      </w:r>
      <w:r>
        <w:rPr>
          <w:rFonts w:hint="eastAsia" w:ascii="Times New Roman" w:eastAsia="方正仿宋_GBK" w:cs="方正仿宋_GBK"/>
          <w:sz w:val="28"/>
          <w:szCs w:val="28"/>
        </w:rPr>
        <w:t>万元；项目支出</w:t>
      </w:r>
      <w:r>
        <w:rPr>
          <w:rFonts w:ascii="Times New Roman" w:eastAsia="方正仿宋_GBK" w:cs="Times New Roman"/>
          <w:sz w:val="28"/>
          <w:szCs w:val="28"/>
        </w:rPr>
        <w:t>9310.54</w:t>
      </w:r>
      <w:r>
        <w:rPr>
          <w:rFonts w:hint="eastAsia" w:ascii="Times New Roman" w:eastAsia="方正仿宋_GBK" w:cs="方正仿宋_GBK"/>
          <w:sz w:val="28"/>
          <w:szCs w:val="28"/>
        </w:rPr>
        <w:t>万元，主要项目支出：病虫害控制支出</w:t>
      </w:r>
      <w:r>
        <w:rPr>
          <w:rFonts w:ascii="Times New Roman" w:eastAsia="方正仿宋_GBK" w:cs="Times New Roman"/>
          <w:sz w:val="28"/>
          <w:szCs w:val="28"/>
        </w:rPr>
        <w:t>293.6</w:t>
      </w:r>
      <w:r>
        <w:rPr>
          <w:rFonts w:hint="eastAsia" w:ascii="Times New Roman" w:eastAsia="方正仿宋_GBK" w:cs="方正仿宋_GBK"/>
          <w:sz w:val="28"/>
          <w:szCs w:val="28"/>
        </w:rPr>
        <w:t>万元，农产品质量安全支出</w:t>
      </w:r>
      <w:r>
        <w:rPr>
          <w:rFonts w:ascii="Times New Roman" w:eastAsia="方正仿宋_GBK" w:cs="Times New Roman"/>
          <w:sz w:val="28"/>
          <w:szCs w:val="28"/>
        </w:rPr>
        <w:t>62.92</w:t>
      </w:r>
      <w:r>
        <w:rPr>
          <w:rFonts w:hint="eastAsia" w:ascii="Times New Roman" w:eastAsia="方正仿宋_GBK" w:cs="方正仿宋_GBK"/>
          <w:sz w:val="28"/>
          <w:szCs w:val="28"/>
        </w:rPr>
        <w:t>万元，农业资源保护与管理支出</w:t>
      </w:r>
      <w:r>
        <w:rPr>
          <w:rFonts w:ascii="Times New Roman" w:eastAsia="方正仿宋_GBK" w:cs="Times New Roman"/>
          <w:sz w:val="28"/>
          <w:szCs w:val="28"/>
        </w:rPr>
        <w:t>10</w:t>
      </w:r>
      <w:r>
        <w:rPr>
          <w:rFonts w:hint="eastAsia" w:ascii="Times New Roman" w:eastAsia="方正仿宋_GBK" w:cs="方正仿宋_GBK"/>
          <w:sz w:val="28"/>
          <w:szCs w:val="28"/>
        </w:rPr>
        <w:t>万元，农田建设支出</w:t>
      </w:r>
      <w:r>
        <w:rPr>
          <w:rFonts w:ascii="Times New Roman" w:eastAsia="方正仿宋_GBK" w:cs="Times New Roman"/>
          <w:sz w:val="28"/>
          <w:szCs w:val="28"/>
        </w:rPr>
        <w:t>4103.94</w:t>
      </w:r>
      <w:r>
        <w:rPr>
          <w:rFonts w:hint="eastAsia" w:ascii="Times New Roman" w:eastAsia="方正仿宋_GBK" w:cs="方正仿宋_GBK"/>
          <w:sz w:val="28"/>
          <w:szCs w:val="28"/>
        </w:rPr>
        <w:t>万元，农业生产发展补贴支出</w:t>
      </w:r>
      <w:r>
        <w:rPr>
          <w:rFonts w:ascii="Times New Roman" w:eastAsia="方正仿宋_GBK" w:cs="Times New Roman"/>
          <w:sz w:val="28"/>
          <w:szCs w:val="28"/>
        </w:rPr>
        <w:t>2812.14</w:t>
      </w:r>
      <w:r>
        <w:rPr>
          <w:rFonts w:hint="eastAsia" w:ascii="Times New Roman" w:eastAsia="方正仿宋_GBK" w:cs="方正仿宋_GBK"/>
          <w:sz w:val="28"/>
          <w:szCs w:val="28"/>
        </w:rPr>
        <w:t>万元，农业公益事业支出</w:t>
      </w:r>
      <w:r>
        <w:rPr>
          <w:rFonts w:ascii="Times New Roman" w:eastAsia="方正仿宋_GBK" w:cs="Times New Roman"/>
          <w:sz w:val="28"/>
          <w:szCs w:val="28"/>
        </w:rPr>
        <w:t>1444.58</w:t>
      </w:r>
      <w:r>
        <w:rPr>
          <w:rFonts w:hint="eastAsia" w:ascii="Times New Roman" w:eastAsia="方正仿宋_GBK" w:cs="方正仿宋_GBK"/>
          <w:sz w:val="28"/>
          <w:szCs w:val="28"/>
        </w:rPr>
        <w:t>万元，机关服务</w:t>
      </w:r>
      <w:r>
        <w:rPr>
          <w:rFonts w:ascii="Times New Roman" w:eastAsia="方正仿宋_GBK" w:cs="Times New Roman"/>
          <w:sz w:val="28"/>
          <w:szCs w:val="28"/>
        </w:rPr>
        <w:t>3.6</w:t>
      </w:r>
      <w:r>
        <w:rPr>
          <w:rFonts w:hint="eastAsia" w:ascii="Times New Roman" w:eastAsia="方正仿宋_GBK" w:cs="方正仿宋_GBK"/>
          <w:sz w:val="28"/>
          <w:szCs w:val="28"/>
        </w:rPr>
        <w:t>万元，行业业务管理</w:t>
      </w:r>
      <w:r>
        <w:rPr>
          <w:rFonts w:ascii="Times New Roman" w:eastAsia="方正仿宋_GBK" w:cs="Times New Roman"/>
          <w:sz w:val="28"/>
          <w:szCs w:val="28"/>
        </w:rPr>
        <w:t>18</w:t>
      </w:r>
      <w:r>
        <w:rPr>
          <w:rFonts w:hint="eastAsia" w:ascii="Times New Roman" w:eastAsia="方正仿宋_GBK" w:cs="方正仿宋_GBK"/>
          <w:sz w:val="28"/>
          <w:szCs w:val="28"/>
        </w:rPr>
        <w:t>万元，科技转化与推广服务</w:t>
      </w:r>
      <w:r>
        <w:rPr>
          <w:rFonts w:ascii="Times New Roman" w:eastAsia="方正仿宋_GBK" w:cs="Times New Roman"/>
          <w:sz w:val="28"/>
          <w:szCs w:val="28"/>
        </w:rPr>
        <w:t>21.95</w:t>
      </w:r>
      <w:r>
        <w:rPr>
          <w:rFonts w:hint="eastAsia" w:ascii="Times New Roman" w:eastAsia="方正仿宋_GBK" w:cs="方正仿宋_GBK"/>
          <w:sz w:val="28"/>
          <w:szCs w:val="28"/>
        </w:rPr>
        <w:t>万元，农村合作经济</w:t>
      </w:r>
      <w:r>
        <w:rPr>
          <w:rFonts w:ascii="Times New Roman" w:eastAsia="方正仿宋_GBK" w:cs="Times New Roman"/>
          <w:sz w:val="28"/>
          <w:szCs w:val="28"/>
        </w:rPr>
        <w:t>108.5</w:t>
      </w:r>
      <w:r>
        <w:rPr>
          <w:rFonts w:hint="eastAsia" w:ascii="Times New Roman" w:eastAsia="方正仿宋_GBK" w:cs="方正仿宋_GBK"/>
          <w:sz w:val="28"/>
          <w:szCs w:val="28"/>
        </w:rPr>
        <w:t>万元，其他农村综合改革支出</w:t>
      </w:r>
      <w:r>
        <w:rPr>
          <w:rFonts w:ascii="Times New Roman" w:eastAsia="方正仿宋_GBK" w:cs="Times New Roman"/>
          <w:sz w:val="28"/>
          <w:szCs w:val="28"/>
        </w:rPr>
        <w:t>4.27</w:t>
      </w:r>
      <w:r>
        <w:rPr>
          <w:rFonts w:hint="eastAsia" w:ascii="Times New Roman" w:eastAsia="方正仿宋_GBK" w:cs="方正仿宋_GBK"/>
          <w:sz w:val="28"/>
          <w:szCs w:val="28"/>
        </w:rPr>
        <w:t>万元，执法监管</w:t>
      </w:r>
      <w:r>
        <w:rPr>
          <w:rFonts w:ascii="Times New Roman" w:eastAsia="方正仿宋_GBK" w:cs="Times New Roman"/>
          <w:sz w:val="28"/>
          <w:szCs w:val="28"/>
        </w:rPr>
        <w:t>10</w:t>
      </w:r>
      <w:r>
        <w:rPr>
          <w:rFonts w:hint="eastAsia" w:ascii="Times New Roman" w:eastAsia="方正仿宋_GBK" w:cs="方正仿宋_GBK"/>
          <w:sz w:val="28"/>
          <w:szCs w:val="28"/>
        </w:rPr>
        <w:t>万元，一般行政管理事务</w:t>
      </w:r>
      <w:r>
        <w:rPr>
          <w:rFonts w:ascii="Times New Roman" w:eastAsia="方正仿宋_GBK" w:cs="Times New Roman"/>
          <w:sz w:val="28"/>
          <w:szCs w:val="28"/>
        </w:rPr>
        <w:t>82.16</w:t>
      </w:r>
      <w:r>
        <w:rPr>
          <w:rFonts w:hint="eastAsia" w:ascii="Times New Roman" w:eastAsia="方正仿宋_GBK" w:cs="方正仿宋_GBK"/>
          <w:sz w:val="28"/>
          <w:szCs w:val="28"/>
        </w:rPr>
        <w:t>万元，其他农业农村支出</w:t>
      </w:r>
      <w:r>
        <w:rPr>
          <w:rFonts w:ascii="Times New Roman" w:eastAsia="方正仿宋_GBK" w:cs="Times New Roman"/>
          <w:sz w:val="28"/>
          <w:szCs w:val="28"/>
        </w:rPr>
        <w:t>334.88</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9568.93</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1459.29</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15.15</w:t>
      </w:r>
      <w:r>
        <w:rPr>
          <w:rFonts w:hint="eastAsia" w:ascii="Times New Roman" w:eastAsia="方正仿宋_GBK" w:cs="方正仿宋_GBK"/>
          <w:sz w:val="28"/>
          <w:szCs w:val="28"/>
        </w:rPr>
        <w:t>万元，主要是人员增加相应增加人员经费和日常公用经费，项目支出增加</w:t>
      </w:r>
      <w:r>
        <w:rPr>
          <w:rFonts w:ascii="Times New Roman" w:eastAsia="方正仿宋_GBK" w:cs="Times New Roman"/>
          <w:sz w:val="28"/>
          <w:szCs w:val="28"/>
        </w:rPr>
        <w:t>1444.14</w:t>
      </w:r>
      <w:r>
        <w:rPr>
          <w:rFonts w:hint="eastAsia" w:ascii="Times New Roman" w:eastAsia="方正仿宋_GBK" w:cs="方正仿宋_GBK"/>
          <w:sz w:val="28"/>
          <w:szCs w:val="28"/>
        </w:rPr>
        <w:t>万元，主要是农业生产发展资金提前下达及上年结转项目资金。</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年，我局机关运行经费共计安排</w:t>
      </w:r>
      <w:r>
        <w:rPr>
          <w:rFonts w:ascii="Times New Roman" w:eastAsia="方正仿宋_GBK" w:cs="Times New Roman"/>
          <w:sz w:val="28"/>
          <w:szCs w:val="28"/>
        </w:rPr>
        <w:t>43.42</w:t>
      </w:r>
      <w:r>
        <w:rPr>
          <w:rFonts w:hint="eastAsia" w:ascii="Times New Roman" w:eastAsia="方正仿宋_GBK" w:cs="方正仿宋_GBK"/>
          <w:sz w:val="28"/>
          <w:szCs w:val="28"/>
        </w:rPr>
        <w:t>万元，主要用于保证机关正常运转的办公及印刷费、邮电费、差旅费、会议费、工会经费、福利费、专用材料及一般设备购置费、办公用房水电费、办公用房取暖费、日常维修费、办公楼物业管理费、公务车运行维护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560" w:firstLineChars="200"/>
        <w:jc w:val="left"/>
        <w:rPr>
          <w:rFonts w:ascii="Times New Roman" w:eastAsia="方正仿宋_GBK" w:cs="Times New Roman"/>
          <w:sz w:val="28"/>
          <w:szCs w:val="28"/>
        </w:rPr>
      </w:pPr>
      <w:r>
        <w:rPr>
          <w:rFonts w:ascii="Times New Roman" w:eastAsia="方正仿宋_GBK" w:cs="Times New Roman"/>
          <w:sz w:val="28"/>
          <w:szCs w:val="28"/>
        </w:rPr>
        <w:t>202</w:t>
      </w:r>
      <w:r>
        <w:rPr>
          <w:rFonts w:hint="eastAsia" w:ascii="Times New Roman" w:eastAsia="方正仿宋_GBK" w:cs="方正仿宋_GBK"/>
          <w:sz w:val="28"/>
          <w:szCs w:val="28"/>
        </w:rPr>
        <w:t>年，我部门财政拨款</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经费预算安排</w:t>
      </w:r>
      <w:r>
        <w:rPr>
          <w:rFonts w:ascii="Times New Roman" w:eastAsia="方正仿宋_GBK" w:cs="Times New Roman"/>
          <w:sz w:val="28"/>
          <w:szCs w:val="28"/>
        </w:rPr>
        <w:t>7.75</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7.2</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7.2</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0.55</w:t>
      </w:r>
      <w:r>
        <w:rPr>
          <w:rFonts w:hint="eastAsia" w:ascii="Times New Roman" w:eastAsia="方正仿宋_GBK" w:cs="方正仿宋_GBK"/>
          <w:sz w:val="28"/>
          <w:szCs w:val="28"/>
        </w:rPr>
        <w:t>万元。</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经费比上年减少</w:t>
      </w:r>
      <w:r>
        <w:rPr>
          <w:rFonts w:ascii="Times New Roman" w:eastAsia="方正仿宋_GBK" w:cs="Times New Roman"/>
          <w:sz w:val="28"/>
          <w:szCs w:val="28"/>
        </w:rPr>
        <w:t>1.6</w:t>
      </w:r>
      <w:r>
        <w:rPr>
          <w:rFonts w:hint="eastAsia" w:ascii="Times New Roman" w:eastAsia="方正仿宋_GBK" w:cs="方正仿宋_GBK"/>
          <w:sz w:val="28"/>
          <w:szCs w:val="28"/>
        </w:rPr>
        <w:t>万元，主要原因为单位报废了一辆公务用车，相应减少车辆经费。</w:t>
      </w:r>
    </w:p>
    <w:p>
      <w:pPr>
        <w:spacing w:before="156" w:beforeLines="50" w:after="156" w:afterLines="50"/>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五、预算绩效信息</w:t>
      </w: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w:t>
      </w:r>
      <w:r>
        <w:rPr>
          <w:rFonts w:hint="eastAsia" w:ascii="方正仿宋_GBK" w:eastAsia="方正仿宋_GBK" w:cs="方正仿宋_GBK"/>
          <w:b/>
          <w:bCs/>
          <w:sz w:val="28"/>
          <w:szCs w:val="28"/>
        </w:rPr>
        <w:t>、动物防疫经费绩效目标表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强制免疫密度达到</w:t>
            </w:r>
            <w:r>
              <w:rPr>
                <w:rFonts w:ascii="方正书宋_GBK" w:eastAsia="方正书宋_GBK" w:cs="方正书宋_GBK"/>
              </w:rPr>
              <w:t>90%</w:t>
            </w:r>
            <w:r>
              <w:rPr>
                <w:rFonts w:hint="eastAsia"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保证强制扑杀措施实施，有效控制和清除传染源。</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平均抗体合格率常年保持</w:t>
            </w:r>
            <w:r>
              <w:rPr>
                <w:rFonts w:ascii="方正书宋_GBK" w:eastAsia="方正书宋_GBK" w:cs="方正书宋_GBK"/>
              </w:rPr>
              <w:t>70%</w:t>
            </w:r>
            <w:r>
              <w:rPr>
                <w:rFonts w:hint="eastAsia" w:ascii="方正书宋_GBK" w:eastAsia="方正书宋_GBK" w:cs="方正书宋_GBK"/>
              </w:rPr>
              <w:t>以上。</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强制免疫病种应免畜禽的免疫密度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强制免疫病种应免畜禽的免疫密度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免疫质量和免疫效果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免疫质量和免疫效果</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70%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保持全年度不发生疫情</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奶牛每头补助</w:t>
            </w:r>
            <w:r>
              <w:rPr>
                <w:rFonts w:ascii="方正书宋_GBK" w:eastAsia="方正书宋_GBK" w:cs="方正书宋_GBK"/>
              </w:rPr>
              <w:t>2.52</w:t>
            </w:r>
            <w:r>
              <w:rPr>
                <w:rFonts w:hint="eastAsia" w:ascii="方正书宋_GBK" w:eastAsia="方正书宋_GBK" w:cs="方正书宋_GBK"/>
              </w:rPr>
              <w:t>元，羊每头补助</w:t>
            </w:r>
            <w:r>
              <w:rPr>
                <w:rFonts w:ascii="方正书宋_GBK" w:eastAsia="方正书宋_GBK" w:cs="方正书宋_GBK"/>
              </w:rPr>
              <w:t>2.52</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动物疫病防治工作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动物疫病防治工作</w:t>
            </w:r>
          </w:p>
          <w:p>
            <w:pPr>
              <w:spacing w:line="300" w:lineRule="exact"/>
              <w:jc w:val="left"/>
              <w:rPr>
                <w:rFonts w:ascii="方正书宋_GBK" w:eastAsia="方正书宋_GBK" w:cs="Times New Roman"/>
              </w:rPr>
            </w:pP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保持农贸市场平稳，防治疫情发生</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w:t>
      </w:r>
      <w:r>
        <w:rPr>
          <w:rFonts w:hint="eastAsia" w:ascii="方正仿宋_GBK" w:eastAsia="方正仿宋_GBK" w:cs="方正仿宋_GBK"/>
          <w:b/>
          <w:bCs/>
          <w:sz w:val="28"/>
          <w:szCs w:val="28"/>
        </w:rPr>
        <w:t>、关于定龙路综合整治工程资金绩效目标表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解决信访人员上访隐患</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改善路边生态环境</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解决遗留问题，维持社会稳定。</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支付工程项目个数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支付工程项目个数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严格按照项目政策文件执行</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严格按照项目政策文件执行情况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严格按照项目政策文件执行</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项目部分工程款</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解决农民工工资问题</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改善生态环境</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改善路边生态环境</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改善生态环境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w:t>
      </w:r>
      <w:r>
        <w:rPr>
          <w:rFonts w:hint="eastAsia" w:ascii="方正仿宋_GBK" w:eastAsia="方正仿宋_GBK" w:cs="方正仿宋_GBK"/>
          <w:b/>
          <w:bCs/>
          <w:sz w:val="28"/>
          <w:szCs w:val="28"/>
        </w:rPr>
        <w:t>、养殖环节病死猪无害化处理补助项目绩效目标表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对养殖环节病死猪进行无害化处理</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保障畜产品质量安全</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更有效的防止重大动物疫病的传播</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养殖环节集中收集无害化处理病死猪数量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养殖环节集中收集无害化处理病死猪数量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w:t>
            </w:r>
            <w:r>
              <w:rPr>
                <w:rFonts w:hint="eastAsia" w:ascii="方正书宋_GBK" w:eastAsia="方正书宋_GBK" w:cs="方正书宋_GBK"/>
              </w:rPr>
              <w:t>万头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养殖环节集中收集的病死猪全部进行无害化处理</w:t>
            </w:r>
            <w:r>
              <w:rPr>
                <w:rFonts w:ascii="方正书宋_GBK" w:eastAsia="方正书宋_GBK" w:cs="方正书宋_GBK"/>
              </w:rPr>
              <w:t>,</w:t>
            </w:r>
            <w:r>
              <w:rPr>
                <w:rFonts w:hint="eastAsia" w:ascii="方正书宋_GBK" w:eastAsia="方正书宋_GBK" w:cs="方正书宋_GBK"/>
              </w:rPr>
              <w:t>无害化处理率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养殖环节集中收集的病死猪全部进行无害化处理</w:t>
            </w:r>
            <w:r>
              <w:rPr>
                <w:rFonts w:ascii="方正书宋_GBK" w:eastAsia="方正书宋_GBK" w:cs="方正书宋_GBK"/>
              </w:rPr>
              <w:t>,</w:t>
            </w:r>
            <w:r>
              <w:rPr>
                <w:rFonts w:hint="eastAsia" w:ascii="方正书宋_GBK" w:eastAsia="方正书宋_GBK" w:cs="方正书宋_GBK"/>
              </w:rPr>
              <w:t>无害化处理率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及时进行发放</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及时进行发放</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及时发放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每头无害化处理病死猪补助标准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每头无害化处理病死猪补助标准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元</w:t>
            </w:r>
            <w:r>
              <w:rPr>
                <w:rFonts w:ascii="方正书宋_GBK" w:eastAsia="方正书宋_GBK" w:cs="方正书宋_GBK"/>
              </w:rPr>
              <w:t>/</w:t>
            </w:r>
            <w:r>
              <w:rPr>
                <w:rFonts w:hint="eastAsia" w:ascii="方正书宋_GBK" w:eastAsia="方正书宋_GBK" w:cs="方正书宋_GBK"/>
              </w:rPr>
              <w:t>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解决病死猪死亡后随意抛弃的现象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解决病死猪死亡后随意抛弃的现象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解决病死猪死亡后随意抛弃的现象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4</w:t>
      </w:r>
      <w:r>
        <w:rPr>
          <w:rFonts w:hint="eastAsia" w:ascii="方正仿宋_GBK" w:eastAsia="方正仿宋_GBK" w:cs="方正仿宋_GBK"/>
          <w:b/>
          <w:bCs/>
          <w:sz w:val="28"/>
          <w:szCs w:val="28"/>
        </w:rPr>
        <w:t>、兽药包装废弃物回收和集中处置费用绩效目标表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减少医疗废弃物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保护环境</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防治动物疫病传播，减少养殖户损失。</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收集废弃物数量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预计收集废弃物</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36</w:t>
            </w:r>
            <w:r>
              <w:rPr>
                <w:rFonts w:hint="eastAsia" w:ascii="方正书宋_GBK" w:eastAsia="方正书宋_GBK" w:cs="方正书宋_GBK"/>
              </w:rPr>
              <w:t>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收集处置率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废弃物处置率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企业补助标准</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0.2</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减少农业生产污染</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减少农业生产污染</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减少医疗废弃物对环境和疫病传染影响</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5</w:t>
      </w:r>
      <w:r>
        <w:rPr>
          <w:rFonts w:hint="eastAsia" w:ascii="方正仿宋_GBK" w:eastAsia="方正仿宋_GBK" w:cs="方正仿宋_GBK"/>
          <w:b/>
          <w:bCs/>
          <w:sz w:val="28"/>
          <w:szCs w:val="28"/>
        </w:rPr>
        <w:t>、农作物病虫害防治专项经费绩效目标表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用于我县小麦一喷三防，有效控制病虫害，达到防灾、减灾效果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保障粮食安全、农产品质量安全、保护生态环境</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提高服务管理水平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项目实施面积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小麦一喷三防农田面积数量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1.35</w:t>
            </w:r>
            <w:r>
              <w:rPr>
                <w:rFonts w:hint="eastAsia" w:ascii="方正书宋_GBK" w:eastAsia="方正书宋_GBK" w:cs="方正书宋_GBK"/>
              </w:rPr>
              <w:t>万亩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购置农药</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保障粮食安全、农产品质量安全</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保障粮食质量、提高粮食产量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有效保障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6</w:t>
      </w:r>
      <w:r>
        <w:rPr>
          <w:rFonts w:hint="eastAsia" w:ascii="方正仿宋_GBK" w:eastAsia="方正仿宋_GBK" w:cs="方正仿宋_GBK"/>
          <w:b/>
          <w:bCs/>
          <w:sz w:val="28"/>
          <w:szCs w:val="28"/>
        </w:rPr>
        <w:t>、农村粪污收集处理资金（</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年市级资金）绩效目标表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解决农村三格式厕所改造后的粪污处理问题</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降低粪污对土壤、水源、环境的污染</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提高农村卫生厕所服务管理水平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新增粪污收集处理池</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新增粪污收集处理池数量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工程项目成本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工程项目成本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减少肠道传染病</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减少肠道传染病</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7</w:t>
      </w:r>
      <w:r>
        <w:rPr>
          <w:rFonts w:hint="eastAsia" w:ascii="方正仿宋_GBK" w:eastAsia="方正仿宋_GBK" w:cs="方正仿宋_GBK"/>
          <w:b/>
          <w:bCs/>
          <w:sz w:val="28"/>
          <w:szCs w:val="28"/>
        </w:rPr>
        <w:t>、农产品质量安全监测费用绩效目标表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提高农业执法水平，提升农产品检测能力</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提高农产品质量安全检测水平。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提高农产品安全卫生水平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检测农业投入品生产经营单位数量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检测农业投入品生产经营单位数量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103</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种植企业产品检测合格率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种植企业产品检测合格率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完成监测任务时效性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完成监测任务时效性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按时完成监测任务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农产品质量检测成本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农产品质量检测成本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县级检测成本每年度</w:t>
            </w:r>
            <w:r>
              <w:rPr>
                <w:rFonts w:ascii="方正书宋_GBK" w:eastAsia="方正书宋_GBK" w:cs="方正书宋_GBK"/>
              </w:rPr>
              <w:t>25</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提升全县农产品市场竞争力</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提升农产品质量安全水平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进一步提升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农民群众满意度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8</w:t>
      </w:r>
      <w:r>
        <w:rPr>
          <w:rFonts w:hint="eastAsia" w:ascii="方正仿宋_GBK" w:eastAsia="方正仿宋_GBK" w:cs="方正仿宋_GBK"/>
          <w:b/>
          <w:bCs/>
          <w:sz w:val="28"/>
          <w:szCs w:val="28"/>
        </w:rPr>
        <w:t>、基层动物防疫监督分站房屋修缮经费绩效目标表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提高防疫监督站的办公条件</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提高防疫监督站的办公效率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提高农村服务管理水平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修缮动检分站个数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修缮动检分站个数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完成的及时率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完工的及时率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维修成本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维修成本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两个动检分站维修费共</w:t>
            </w:r>
            <w:r>
              <w:rPr>
                <w:rFonts w:ascii="方正书宋_GBK" w:eastAsia="方正书宋_GBK" w:cs="方正书宋_GBK"/>
              </w:rPr>
              <w:t>5</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对分站影响</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对分站工作影响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提高办公条件及办公效率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9</w:t>
      </w:r>
      <w:r>
        <w:rPr>
          <w:rFonts w:hint="eastAsia" w:ascii="方正仿宋_GBK" w:eastAsia="方正仿宋_GBK" w:cs="方正仿宋_GBK"/>
          <w:b/>
          <w:bCs/>
          <w:sz w:val="28"/>
          <w:szCs w:val="28"/>
        </w:rPr>
        <w:t>、农村土地承包经营权确权登记颁证费用绩效目标表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完成全县</w:t>
            </w:r>
            <w:r>
              <w:rPr>
                <w:rFonts w:ascii="方正书宋_GBK" w:eastAsia="方正书宋_GBK" w:cs="方正书宋_GBK"/>
              </w:rPr>
              <w:t>357</w:t>
            </w:r>
            <w:r>
              <w:rPr>
                <w:rFonts w:hint="eastAsia" w:ascii="方正书宋_GBK" w:eastAsia="方正书宋_GBK" w:cs="方正书宋_GBK"/>
              </w:rPr>
              <w:t>个村农村土地承包经营权确权登记颁证工作。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完成土地确权颁证工作</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提高我县农村产权制度改革工作</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完成确权登记颁证村数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完成确权登记颁证村数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357</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按标准完成确权工作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按标准完成确权工作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按合同要求标准完成确权工作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项目资金按时拨付率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项目资金按时拨付率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根据工作进度及资金到位情况完成相应资金拨付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完成确权颁证登记工作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完成确权颁证登记工作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维护农民权益，保护国家资产资源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10</w:t>
      </w:r>
      <w:r>
        <w:rPr>
          <w:rFonts w:hint="eastAsia" w:ascii="方正仿宋_GBK" w:eastAsia="方正仿宋_GBK" w:cs="方正仿宋_GBK"/>
          <w:b/>
          <w:bCs/>
          <w:sz w:val="28"/>
          <w:szCs w:val="28"/>
        </w:rPr>
        <w:t>、农业综合行政执法经费绩效目标表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提升农业执法能力，加大农产品的监督检查</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保证农产品质量，保障高品质农产品高水平发展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提高办案能力，建设违规违法行为发生。</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执法市场覆盖率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执法市场覆盖率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农产品质量安全指数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农产品质量安全指数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明显提升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财政资金保障情况</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年县级预算安排</w:t>
            </w:r>
            <w:r>
              <w:rPr>
                <w:rFonts w:ascii="方正书宋_GBK" w:eastAsia="方正书宋_GBK" w:cs="方正书宋_GBK"/>
              </w:rPr>
              <w:t>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农产品不合格产品处理率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农产品不合格产品处理率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11</w:t>
      </w:r>
      <w:r>
        <w:rPr>
          <w:rFonts w:hint="eastAsia" w:ascii="方正仿宋_GBK" w:eastAsia="方正仿宋_GBK" w:cs="方正仿宋_GBK"/>
          <w:b/>
          <w:bCs/>
          <w:sz w:val="28"/>
          <w:szCs w:val="28"/>
        </w:rPr>
        <w:t>、</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年高标准羊平片农田建设资金绩效目标表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提高农业综合生产能力，增加农业产值，</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提高灌溉水利用率，提高土壤有机质含量</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提高农民收入，提供粮食产量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15000</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12</w:t>
      </w:r>
      <w:r>
        <w:rPr>
          <w:rFonts w:hint="eastAsia" w:ascii="方正仿宋_GBK" w:eastAsia="方正仿宋_GBK" w:cs="方正仿宋_GBK"/>
          <w:b/>
          <w:bCs/>
          <w:sz w:val="28"/>
          <w:szCs w:val="28"/>
        </w:rPr>
        <w:t>、三员补贴绩效目标表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妥善解决原乡镇（公社）农机员、农技员、基层兽医老有所养</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充分体现党和政府的温暖，解决历史遗留问题</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维护社会稳定</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三员补贴发放人数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三员补贴全部发放人数（人）</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556</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三员人员认定准确率（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补贴发放时效性</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cs="方正书宋_GBK"/>
              </w:rPr>
              <w:t>12</w:t>
            </w:r>
            <w:r>
              <w:rPr>
                <w:rFonts w:hint="eastAsia" w:ascii="方正书宋_GBK" w:eastAsia="方正书宋_GBK" w:cs="方正书宋_GBK"/>
              </w:rPr>
              <w:t>月底前全部发放到位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人均发放水平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每个工龄每月</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经济效益指标</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社会更加稳定</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充分体现党和政府的温暖，解决历史遗留问题</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解决了历史遗留问题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老有所养</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发放生活补贴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按时发放补贴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13</w:t>
      </w:r>
      <w:r>
        <w:rPr>
          <w:rFonts w:hint="eastAsia" w:ascii="方正仿宋_GBK" w:eastAsia="方正仿宋_GBK" w:cs="方正仿宋_GBK"/>
          <w:b/>
          <w:bCs/>
          <w:sz w:val="28"/>
          <w:szCs w:val="28"/>
        </w:rPr>
        <w:t>、农产品检测机构双认证费绩效目标表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充分发挥农产品检测人力物力资源优势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提高检测能力，为农产品风险检测盒监督抽查提供技术保障</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保障食品安全，提高农产品质量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检测标本量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检测标本量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10060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认证合格率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认证合格率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对农产品质量影响</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对农产品质量影响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明显提升农产品质量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14</w:t>
      </w:r>
      <w:r>
        <w:rPr>
          <w:rFonts w:hint="eastAsia" w:ascii="方正仿宋_GBK" w:eastAsia="方正仿宋_GBK" w:cs="方正仿宋_GBK"/>
          <w:b/>
          <w:bCs/>
          <w:sz w:val="28"/>
          <w:szCs w:val="28"/>
        </w:rPr>
        <w:t>、农业农村局劳务派遣人员经费绩效目标表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保障劳务派遣的工资发放</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保障单位行政运行</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促进办公效率</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劳务派遣人员出勤率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在岗在编人员实际出勤人数占应出勤人数的比例</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98%</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劳务费发放准确率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人员工资发放占应发放工资的比例</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按月足额拨付资金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机关人员工资补贴、养老、医疗各项保险缴纳及时率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个人核定工资数额</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按个人核定工资数额发放</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人社审批标准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劳务派遣人员尽职尽责率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劳务派遣人员尽职尽责程度</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15</w:t>
      </w:r>
      <w:r>
        <w:rPr>
          <w:rFonts w:hint="eastAsia" w:ascii="方正仿宋_GBK" w:eastAsia="方正仿宋_GBK" w:cs="方正仿宋_GBK"/>
          <w:b/>
          <w:bCs/>
          <w:sz w:val="28"/>
          <w:szCs w:val="28"/>
        </w:rPr>
        <w:t>、</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年高标准东旺乡农田建设资金绩效目标表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提高农业综合生产能力，增加农业产值，</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提高灌溉水利用率，提高土壤有机质含量</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提高农民收入，提供粮食产量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15000</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16</w:t>
      </w:r>
      <w:r>
        <w:rPr>
          <w:rFonts w:hint="eastAsia" w:ascii="方正仿宋_GBK" w:eastAsia="方正仿宋_GBK" w:cs="方正仿宋_GBK"/>
          <w:b/>
          <w:bCs/>
          <w:sz w:val="28"/>
          <w:szCs w:val="28"/>
        </w:rPr>
        <w:t>、乡村振兴工作经费绩效目标表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扎实推进乡村振兴建设</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推动</w:t>
            </w:r>
            <w:r>
              <w:rPr>
                <w:rFonts w:ascii="方正书宋_GBK" w:eastAsia="方正书宋_GBK"/>
              </w:rPr>
              <w:t>“</w:t>
            </w:r>
            <w:r>
              <w:rPr>
                <w:rFonts w:hint="eastAsia" w:ascii="方正书宋_GBK" w:eastAsia="方正书宋_GBK" w:cs="方正书宋_GBK"/>
              </w:rPr>
              <w:t>三农</w:t>
            </w:r>
            <w:r>
              <w:rPr>
                <w:rFonts w:ascii="方正书宋_GBK" w:eastAsia="方正书宋_GBK"/>
              </w:rPr>
              <w:t>”</w:t>
            </w:r>
            <w:r>
              <w:rPr>
                <w:rFonts w:hint="eastAsia" w:ascii="方正书宋_GBK" w:eastAsia="方正书宋_GBK" w:cs="方正书宋_GBK"/>
              </w:rPr>
              <w:t>工作高质量发展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巩固农业地位</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乡村振兴示范区、示范村数量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推进建设乡村振兴示范区、示范村数量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66</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示范区、示范村补助标准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根据示范区、示范村具体情况进行补助</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按实际情况进行补助</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抓好产业培育，推动可持续发展</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抓好产业培育，推动可持续发展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推进乡村振兴工作进一步发展</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17</w:t>
      </w:r>
      <w:r>
        <w:rPr>
          <w:rFonts w:hint="eastAsia" w:ascii="方正仿宋_GBK" w:eastAsia="方正仿宋_GBK" w:cs="方正仿宋_GBK"/>
          <w:b/>
          <w:bCs/>
          <w:sz w:val="28"/>
          <w:szCs w:val="28"/>
        </w:rPr>
        <w:t>、动物及动物产品检疫工作专项经费绩效目标表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促进养殖业健康发展</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防止动物疫病传播</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保障动物及动物产品质量安全</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动物及动物产品实施检疫</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对调出的动物及动物产品实施检疫</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按绩效目标完成任务</w:t>
            </w:r>
          </w:p>
          <w:p>
            <w:pPr>
              <w:spacing w:line="300" w:lineRule="exact"/>
              <w:jc w:val="left"/>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无害化处理率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无害化处理率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经费保证能力</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经费保证能力</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25</w:t>
            </w:r>
            <w:r>
              <w:rPr>
                <w:rFonts w:hint="eastAsia" w:ascii="方正书宋_GBK" w:eastAsia="方正书宋_GBK" w:cs="方正书宋_GBK"/>
              </w:rPr>
              <w:t>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18</w:t>
      </w:r>
      <w:r>
        <w:rPr>
          <w:rFonts w:hint="eastAsia" w:ascii="方正仿宋_GBK" w:eastAsia="方正仿宋_GBK" w:cs="方正仿宋_GBK"/>
          <w:b/>
          <w:bCs/>
          <w:sz w:val="28"/>
          <w:szCs w:val="28"/>
        </w:rPr>
        <w:t>、农机补贴工作经费绩效目标表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依法对农机报废回收拆解工作实施监督</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防止报废农机再次流入市场</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加大农机补贴执行力度</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保障农机工作正常运转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保障农机工作正常运转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正常保障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综合事务保障完成率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综合事务保障完成率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专项工作完成率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专项工作完成率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农机补贴工作成本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农机补贴工作成本不能大于核定数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1.6</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提升农业技术装备水平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提升农业技术装备水平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19</w:t>
      </w:r>
      <w:r>
        <w:rPr>
          <w:rFonts w:hint="eastAsia" w:ascii="方正仿宋_GBK" w:eastAsia="方正仿宋_GBK" w:cs="方正仿宋_GBK"/>
          <w:b/>
          <w:bCs/>
          <w:sz w:val="28"/>
          <w:szCs w:val="28"/>
        </w:rPr>
        <w:t>、乡村振兴规划编制经费绩效目标表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打破阻碍城乡融合发展的体制和政策障碍，推进城乡共同发展、相互融合促进。</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完善乡村治理体系，加大民主建设、法制建设和村民自治制度。</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促进乡村振兴，响应国家政策。</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规划编制工作的成果数量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规划编制工作的成果数量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推动规划编制工作完成</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推动规划编制工作完成</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推动规划编制工作完成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20</w:t>
      </w:r>
      <w:r>
        <w:rPr>
          <w:rFonts w:hint="eastAsia" w:ascii="方正仿宋_GBK" w:eastAsia="方正仿宋_GBK" w:cs="方正仿宋_GBK"/>
          <w:b/>
          <w:bCs/>
          <w:sz w:val="28"/>
          <w:szCs w:val="28"/>
        </w:rPr>
        <w:t>、农村土地承包经营权纠纷调解仲裁运行经费绩效目标表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促进农村产权制度改革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提高粮食农业生产能力</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加大对土地承包经营权的督导提高土地仲裁水平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仲裁调解案件数量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仲裁调解案件数量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案件化解率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按规章制度要求进行调解仲裁工作</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按时完成调解、仲裁中间环节工作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按时完成调解、仲裁中间环节工作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按时间节点完成相应工作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调解案件成本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调解案件成本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解决农户因承包地引发的纠纷矛盾</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解决农户因承包地引发的纠纷矛盾</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有效解决。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21</w:t>
      </w:r>
      <w:r>
        <w:rPr>
          <w:rFonts w:hint="eastAsia" w:ascii="方正仿宋_GBK" w:eastAsia="方正仿宋_GBK" w:cs="方正仿宋_GBK"/>
          <w:b/>
          <w:bCs/>
          <w:sz w:val="28"/>
          <w:szCs w:val="28"/>
        </w:rPr>
        <w:t>、农村两委换届离任经济审计费用绩效目标表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为全县村</w:t>
            </w:r>
            <w:r>
              <w:rPr>
                <w:rFonts w:ascii="方正书宋_GBK" w:eastAsia="方正书宋_GBK"/>
              </w:rPr>
              <w:t>“</w:t>
            </w:r>
            <w:r>
              <w:rPr>
                <w:rFonts w:hint="eastAsia" w:ascii="方正书宋_GBK" w:eastAsia="方正书宋_GBK" w:cs="方正书宋_GBK"/>
              </w:rPr>
              <w:t>两委</w:t>
            </w:r>
            <w:r>
              <w:rPr>
                <w:rFonts w:ascii="方正书宋_GBK" w:eastAsia="方正书宋_GBK"/>
              </w:rPr>
              <w:t>”</w:t>
            </w:r>
            <w:r>
              <w:rPr>
                <w:rFonts w:hint="eastAsia" w:ascii="方正书宋_GBK" w:eastAsia="方正书宋_GBK" w:cs="方正书宋_GBK"/>
              </w:rPr>
              <w:t>换届做好准备，保证换届顺利完成。</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完成离任经济审计，提高监督检查水平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遵守法律法规，保证村两委的法制建设。</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审计村</w:t>
            </w:r>
            <w:r>
              <w:rPr>
                <w:rFonts w:ascii="方正书宋_GBK" w:eastAsia="方正书宋_GBK"/>
              </w:rPr>
              <w:t>“</w:t>
            </w:r>
            <w:r>
              <w:rPr>
                <w:rFonts w:hint="eastAsia" w:ascii="方正书宋_GBK" w:eastAsia="方正书宋_GBK" w:cs="方正书宋_GBK"/>
              </w:rPr>
              <w:t>两委</w:t>
            </w:r>
            <w:r>
              <w:rPr>
                <w:rFonts w:ascii="方正书宋_GBK" w:eastAsia="方正书宋_GBK"/>
              </w:rPr>
              <w:t>”</w:t>
            </w:r>
            <w:r>
              <w:rPr>
                <w:rFonts w:hint="eastAsia" w:ascii="方正书宋_GBK" w:eastAsia="方正书宋_GBK" w:cs="方正书宋_GBK"/>
              </w:rPr>
              <w:t>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审计村</w:t>
            </w:r>
            <w:r>
              <w:rPr>
                <w:rFonts w:ascii="方正书宋_GBK" w:eastAsia="方正书宋_GBK"/>
              </w:rPr>
              <w:t>“</w:t>
            </w:r>
            <w:r>
              <w:rPr>
                <w:rFonts w:hint="eastAsia" w:ascii="方正书宋_GBK" w:eastAsia="方正书宋_GBK" w:cs="方正书宋_GBK"/>
              </w:rPr>
              <w:t>两委</w:t>
            </w:r>
            <w:r>
              <w:rPr>
                <w:rFonts w:ascii="方正书宋_GBK" w:eastAsia="方正书宋_GBK"/>
              </w:rPr>
              <w:t>”</w:t>
            </w:r>
            <w:r>
              <w:rPr>
                <w:rFonts w:hint="eastAsia" w:ascii="方正书宋_GBK" w:eastAsia="方正书宋_GBK" w:cs="方正书宋_GBK"/>
              </w:rPr>
              <w:t>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367</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按要求完成审计工作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按要求完成审计工作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第三方按合同要求完成审计工作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完成审计工作及时率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按时完成审计工作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按时间节点完成审计工作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项目审计标准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一个村审计所用费用</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580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规范村级建账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规范村级建账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22</w:t>
      </w:r>
      <w:r>
        <w:rPr>
          <w:rFonts w:hint="eastAsia" w:ascii="方正仿宋_GBK" w:eastAsia="方正仿宋_GBK" w:cs="方正仿宋_GBK"/>
          <w:b/>
          <w:bCs/>
          <w:sz w:val="28"/>
          <w:szCs w:val="28"/>
        </w:rPr>
        <w:t>、</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原农村农机员、农机员、兽医养老省级补助绩效目标表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妥善解决原乡镇（公社）农机员、农技员、基层兽医老有所养</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充分体现党和政府的温暖，解决历史遗留问题，维护社会稳定</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维护社会稳定</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三员补贴发放人数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已认定</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补贴全部发放人数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556</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人员认定准确率</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人员认定准确率（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补贴发放时效性</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cs="方正书宋_GBK"/>
              </w:rPr>
              <w:t>12</w:t>
            </w:r>
            <w:r>
              <w:rPr>
                <w:rFonts w:hint="eastAsia" w:ascii="方正书宋_GBK" w:eastAsia="方正书宋_GBK" w:cs="方正书宋_GBK"/>
              </w:rPr>
              <w:t>月底前全部发放到位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人均发放水平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每个工龄每月</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经济效益指标</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充分体现党和政府的温暖，解决历史遗留问题</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解决了历史遗留问题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社会更加稳定</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老有所养</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发放生活补贴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按时发放补贴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23</w:t>
      </w:r>
      <w:r>
        <w:rPr>
          <w:rFonts w:hint="eastAsia" w:ascii="方正仿宋_GBK" w:eastAsia="方正仿宋_GBK" w:cs="方正仿宋_GBK"/>
          <w:b/>
          <w:bCs/>
          <w:sz w:val="28"/>
          <w:szCs w:val="28"/>
        </w:rPr>
        <w:t>、东西沟南村容村貌提升项目资金绩效目标表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提升东沟南村、西沟南村两个村农村居住环境和社会文明</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提高东沟南村、西沟南村两个村农村生产生活条件</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提高东沟南村、西沟南村两个村农村生态质量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新增文化墙和瓦屋面面积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新增文化墙和瓦屋面面积数量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6500</w:t>
            </w:r>
            <w:r>
              <w:rPr>
                <w:rFonts w:hint="eastAsia" w:ascii="方正书宋_GBK" w:eastAsia="方正书宋_GBK" w:cs="方正书宋_GBK"/>
              </w:rPr>
              <w:t>平米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项目总投资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财政资金项目总补助</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395785</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群众生产生活条件</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提升群众生产生活条件</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24</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农村厕所改造补助资金绩效目标表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提高我县农村无害化卫生厕所普及率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提高我县农村无害化卫生厕所粪便无害化处理率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提高农村卫生厕所服务管理水平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1667</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每户补助标准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25</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年中央农业资源及生态保护补助项目绩效目标表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加强耕地质量保护，提升耕地地力，落实</w:t>
            </w:r>
            <w:r>
              <w:rPr>
                <w:rFonts w:ascii="方正书宋_GBK" w:eastAsia="方正书宋_GBK"/>
              </w:rPr>
              <w:t>“</w:t>
            </w:r>
            <w:r>
              <w:rPr>
                <w:rFonts w:hint="eastAsia" w:ascii="方正书宋_GBK" w:eastAsia="方正书宋_GBK" w:cs="方正书宋_GBK"/>
              </w:rPr>
              <w:t>藏粮于地</w:t>
            </w:r>
            <w:r>
              <w:rPr>
                <w:rFonts w:ascii="方正书宋_GBK" w:eastAsia="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保障粮食安全，促进农业可持续发展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保护生态环境</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耕地质量监测点数量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耕地质量监测点数量（个）</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60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监测点土样采集技术标准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按规定方法进行土样采集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按标准执行</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测点成本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监测点土样采集成本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监测点土样检测数值</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掌握监测点土样检测数值</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准确掌握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耕地质量等级评价工作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定期发布耕地质量等级评价报告</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定期发布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生态效益指标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全县耕地质量等级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全县耕地质量等级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与上年度指标持平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建立耕地质量监测网络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实现对耕地质量长期、定位、规范监测</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实现任务目标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26</w:t>
      </w:r>
      <w:r>
        <w:rPr>
          <w:rFonts w:hint="eastAsia" w:ascii="方正仿宋_GBK" w:eastAsia="方正仿宋_GBK" w:cs="方正仿宋_GBK"/>
          <w:b/>
          <w:bCs/>
          <w:sz w:val="28"/>
          <w:szCs w:val="28"/>
        </w:rPr>
        <w:t>、崔家庄清淤及涵洞建设经费绩效目标表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项目实施后，项目区生活条件将得到改善</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村容村貌提升，环境质量改善</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解决农村排水难得问题，提高人民群众的生活质量</w:t>
            </w:r>
          </w:p>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发展农业产业水平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河道清淤工程方量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河道清淤工程方量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8799</w:t>
            </w:r>
            <w:r>
              <w:rPr>
                <w:rFonts w:hint="eastAsia" w:ascii="方正书宋_GBK" w:eastAsia="方正书宋_GBK" w:cs="方正书宋_GBK"/>
              </w:rPr>
              <w:t>立方米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项目补助金额</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项目补助金额</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17.27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生态效益指标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村容村貌提升，环境质量改善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村容村貌提升，排水通畅，生态保护</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极大提升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当地村民持续受益</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受益持续年限</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27</w:t>
      </w:r>
      <w:r>
        <w:rPr>
          <w:rFonts w:hint="eastAsia" w:ascii="方正仿宋_GBK" w:eastAsia="方正仿宋_GBK" w:cs="方正仿宋_GBK"/>
          <w:b/>
          <w:bCs/>
          <w:sz w:val="28"/>
          <w:szCs w:val="28"/>
        </w:rPr>
        <w:t>、人居环境整治费用绩效目标表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加快补齐农村人居环境短板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促进农业生产、农村生态、农民生活条件全面改善</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响应国家政策服务三农</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工作日保障单位运转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工作日内保障单位日常工作运转的时长</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8</w:t>
            </w:r>
            <w:r>
              <w:rPr>
                <w:rFonts w:hint="eastAsia" w:ascii="方正书宋_GBK" w:eastAsia="方正书宋_GBK" w:cs="方正书宋_GBK"/>
              </w:rPr>
              <w:t>小时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经费支出的准确程度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按时间进度要求支付使用资金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资金支付序时进度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正常办公条件保障情况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保障单位工作正常开展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良好</w:t>
            </w:r>
          </w:p>
        </w:tc>
        <w:tc>
          <w:tcPr>
            <w:tcW w:w="2268" w:type="dxa"/>
            <w:vAlign w:val="center"/>
          </w:tcPr>
          <w:p>
            <w:pPr>
              <w:spacing w:line="300" w:lineRule="exact"/>
              <w:jc w:val="lef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使用节能减排产品占全部产品的比率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持续使用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机关工作人员满意和较满意人数占总人数的比率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28</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年中央动物防疫补助项目绩效目标表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加强动物防疫，减少疫病蔓延</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减少环境污染，增加农产品的质量安全</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增加动物防疫员人员误工费</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养殖环节无害化处理死猪头数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养殖环节无害化处理死猪数量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2.4</w:t>
            </w:r>
            <w:r>
              <w:rPr>
                <w:rFonts w:hint="eastAsia" w:ascii="方正书宋_GBK" w:eastAsia="方正书宋_GBK" w:cs="方正书宋_GBK"/>
              </w:rPr>
              <w:t>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养殖环节无害化处理情况</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补贴到位率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补贴下达情况</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防疫员人均补贴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防疫员误工补贴数额</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2400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减少生猪养殖场无害化处理费用</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减少生猪养殖场无害化处理费用</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80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解决死猪死亡随意抛弃现象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对死猪死亡随意抛弃社会现象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确保不发生规模随意抛弃病死猪现象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处理数量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处理病死畜禽头数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7650</w:t>
            </w:r>
            <w:r>
              <w:rPr>
                <w:rFonts w:hint="eastAsia" w:ascii="方正书宋_GBK" w:eastAsia="方正书宋_GBK" w:cs="方正书宋_GBK"/>
              </w:rPr>
              <w:t>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处理完成情况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无害化病猪处理率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受益满意度占比</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29</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年省级农产品质量安全及疫病防治项目绩效目标表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为提升全县监管执法水平</w:t>
            </w:r>
            <w:r>
              <w:rPr>
                <w:rFonts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提高全县农产品质量安全检测能力</w:t>
            </w:r>
          </w:p>
          <w:p>
            <w:pPr>
              <w:spacing w:line="300" w:lineRule="exact"/>
              <w:jc w:val="left"/>
              <w:rPr>
                <w:rFonts w:ascii="方正书宋_GBK" w:eastAsia="方正书宋_GBK" w:cs="方正书宋_GBK"/>
              </w:rPr>
            </w:pPr>
            <w:r>
              <w:rPr>
                <w:rFonts w:ascii="方正书宋_GBK" w:eastAsia="方正书宋_GBK" w:cs="方正书宋_GBK"/>
              </w:rPr>
              <w:t>3.</w:t>
            </w:r>
            <w:r>
              <w:rPr>
                <w:rFonts w:hint="eastAsia" w:ascii="方正书宋_GBK" w:eastAsia="方正书宋_GBK" w:cs="方正书宋_GBK"/>
              </w:rPr>
              <w:t>强制免疫密度达到</w:t>
            </w:r>
            <w:r>
              <w:rPr>
                <w:rFonts w:ascii="方正书宋_GBK" w:eastAsia="方正书宋_GBK" w:cs="方正书宋_GBK"/>
              </w:rPr>
              <w:t>90%.,</w:t>
            </w:r>
            <w:r>
              <w:rPr>
                <w:rFonts w:hint="eastAsia" w:ascii="方正书宋_GBK" w:eastAsia="方正书宋_GBK" w:cs="方正书宋_GBK"/>
              </w:rPr>
              <w:t>无害化处理达到</w:t>
            </w:r>
            <w:r>
              <w:rPr>
                <w:rFonts w:ascii="方正书宋_GBK" w:eastAsia="方正书宋_GBK" w:cs="方正书宋_GBK"/>
              </w:rPr>
              <w:t>100%</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优良率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农产品质量安全提升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新品种审定合格率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新品种审定合格率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项目执行时效</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项目执行时效</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按要求按时完成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监测委托服务成本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监测委托服务成本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3000</w:t>
            </w:r>
            <w:r>
              <w:rPr>
                <w:rFonts w:hint="eastAsia" w:ascii="方正书宋_GBK" w:eastAsia="方正书宋_GBK" w:cs="方正书宋_GBK"/>
              </w:rPr>
              <w:t>元</w:t>
            </w:r>
            <w:r>
              <w:rPr>
                <w:rFonts w:ascii="方正书宋_GBK" w:eastAsia="方正书宋_GBK" w:cs="方正书宋_GBK"/>
              </w:rPr>
              <w:t>/</w:t>
            </w:r>
            <w:r>
              <w:rPr>
                <w:rFonts w:hint="eastAsia" w:ascii="方正书宋_GBK" w:eastAsia="方正书宋_GBK" w:cs="方正书宋_GBK"/>
              </w:rPr>
              <w:t>点</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对农贸市场环境改善情况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对农贸市场环境改善情况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明显改善农贸市场生产环境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受益满意度占比</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98%</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30</w:t>
      </w:r>
      <w:r>
        <w:rPr>
          <w:rFonts w:hint="eastAsia" w:ascii="方正仿宋_GBK" w:eastAsia="方正仿宋_GBK" w:cs="方正仿宋_GBK"/>
          <w:b/>
          <w:bCs/>
          <w:sz w:val="28"/>
          <w:szCs w:val="28"/>
        </w:rPr>
        <w:t>、京昆、保阜两侧村庄面貌提升工程项目费用绩效目标表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项目实施后，第一标段京昆高速沿线曲阳段，全长</w:t>
            </w:r>
            <w:r>
              <w:rPr>
                <w:rFonts w:ascii="方正书宋_GBK" w:eastAsia="方正书宋_GBK" w:cs="方正书宋_GBK"/>
              </w:rPr>
              <w:t>22.8</w:t>
            </w:r>
            <w:r>
              <w:rPr>
                <w:rFonts w:hint="eastAsia" w:ascii="方正书宋_GBK" w:eastAsia="方正书宋_GBK" w:cs="方正书宋_GBK"/>
              </w:rPr>
              <w:t>公里，高速两侧村庄面貌提升项目涉及东旺乡、、路庄子乡、晓林镇</w:t>
            </w:r>
            <w:r>
              <w:rPr>
                <w:rFonts w:ascii="方正书宋_GBK" w:eastAsia="方正书宋_GBK" w:cs="方正书宋_GBK"/>
              </w:rPr>
              <w:t>3</w:t>
            </w:r>
            <w:r>
              <w:rPr>
                <w:rFonts w:hint="eastAsia" w:ascii="方正书宋_GBK" w:eastAsia="方正书宋_GBK" w:cs="方正书宋_GBK"/>
              </w:rPr>
              <w:t>个乡镇</w:t>
            </w:r>
            <w:r>
              <w:rPr>
                <w:rFonts w:ascii="方正书宋_GBK" w:eastAsia="方正书宋_GBK" w:cs="方正书宋_GBK"/>
              </w:rPr>
              <w:t>7</w:t>
            </w:r>
            <w:r>
              <w:rPr>
                <w:rFonts w:hint="eastAsia" w:ascii="方正书宋_GBK" w:eastAsia="方正书宋_GBK" w:cs="方正书宋_GBK"/>
              </w:rPr>
              <w:t>个村庄面貌进行提升。高速两侧</w:t>
            </w:r>
            <w:r>
              <w:rPr>
                <w:rFonts w:ascii="方正书宋_GBK" w:eastAsia="方正书宋_GBK" w:cs="方正书宋_GBK"/>
              </w:rPr>
              <w:t>100</w:t>
            </w:r>
            <w:r>
              <w:rPr>
                <w:rFonts w:hint="eastAsia" w:ascii="方正书宋_GBK" w:eastAsia="方正书宋_GBK" w:cs="方正书宋_GBK"/>
              </w:rPr>
              <w:t>米区域可视范围内沿线村庄墙面美化。粉刷面积</w:t>
            </w:r>
            <w:r>
              <w:rPr>
                <w:rFonts w:ascii="方正书宋_GBK" w:eastAsia="方正书宋_GBK" w:cs="方正书宋_GBK"/>
              </w:rPr>
              <w:t>43786</w:t>
            </w:r>
            <w:r>
              <w:rPr>
                <w:rFonts w:hint="eastAsia" w:ascii="方正书宋_GBK" w:eastAsia="方正书宋_GBK" w:cs="方正书宋_GBK"/>
              </w:rPr>
              <w:t>㎡，绘图面积</w:t>
            </w:r>
            <w:r>
              <w:rPr>
                <w:rFonts w:ascii="方正书宋_GBK" w:eastAsia="方正书宋_GBK" w:cs="方正书宋_GBK"/>
              </w:rPr>
              <w:t>1885</w:t>
            </w:r>
            <w:r>
              <w:rPr>
                <w:rFonts w:hint="eastAsia" w:ascii="方正书宋_GBK" w:eastAsia="方正书宋_GBK" w:cs="方正书宋_GBK"/>
              </w:rPr>
              <w:t>㎡，喷涂面积</w:t>
            </w:r>
            <w:r>
              <w:rPr>
                <w:rFonts w:ascii="方正书宋_GBK" w:eastAsia="方正书宋_GBK" w:cs="方正书宋_GBK"/>
              </w:rPr>
              <w:t>5173</w:t>
            </w:r>
            <w:r>
              <w:rPr>
                <w:rFonts w:hint="eastAsia" w:ascii="方正书宋_GBK" w:eastAsia="方正书宋_GBK" w:cs="方正书宋_GBK"/>
              </w:rPr>
              <w:t>㎡，铲除面积</w:t>
            </w:r>
            <w:r>
              <w:rPr>
                <w:rFonts w:ascii="方正书宋_GBK" w:eastAsia="方正书宋_GBK" w:cs="方正书宋_GBK"/>
              </w:rPr>
              <w:t>19850</w:t>
            </w:r>
            <w:r>
              <w:rPr>
                <w:rFonts w:hint="eastAsia"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项目实施后，第二标段保阜高速沿线曲阳段，全长</w:t>
            </w:r>
            <w:r>
              <w:rPr>
                <w:rFonts w:ascii="方正书宋_GBK" w:eastAsia="方正书宋_GBK" w:cs="方正书宋_GBK"/>
              </w:rPr>
              <w:t>16</w:t>
            </w:r>
            <w:r>
              <w:rPr>
                <w:rFonts w:hint="eastAsia" w:ascii="方正书宋_GBK" w:eastAsia="方正书宋_GBK" w:cs="方正书宋_GBK"/>
              </w:rPr>
              <w:t>公里，保阜高速两侧沿线涉及郎家庄乡、北台乡</w:t>
            </w:r>
            <w:r>
              <w:rPr>
                <w:rFonts w:ascii="方正书宋_GBK" w:eastAsia="方正书宋_GBK" w:cs="方正书宋_GBK"/>
              </w:rPr>
              <w:t>2</w:t>
            </w:r>
            <w:r>
              <w:rPr>
                <w:rFonts w:hint="eastAsia" w:ascii="方正书宋_GBK" w:eastAsia="方正书宋_GBK" w:cs="方正书宋_GBK"/>
              </w:rPr>
              <w:t>个乡镇</w:t>
            </w:r>
            <w:r>
              <w:rPr>
                <w:rFonts w:ascii="方正书宋_GBK" w:eastAsia="方正书宋_GBK" w:cs="方正书宋_GBK"/>
              </w:rPr>
              <w:t>8</w:t>
            </w:r>
            <w:r>
              <w:rPr>
                <w:rFonts w:hint="eastAsia" w:ascii="方正书宋_GBK" w:eastAsia="方正书宋_GBK" w:cs="方正书宋_GBK"/>
              </w:rPr>
              <w:t>个村庄面貌进行提升。高速两侧</w:t>
            </w:r>
            <w:r>
              <w:rPr>
                <w:rFonts w:ascii="方正书宋_GBK" w:eastAsia="方正书宋_GBK" w:cs="方正书宋_GBK"/>
              </w:rPr>
              <w:t>100</w:t>
            </w:r>
            <w:r>
              <w:rPr>
                <w:rFonts w:hint="eastAsia" w:ascii="方正书宋_GBK" w:eastAsia="方正书宋_GBK" w:cs="方正书宋_GBK"/>
              </w:rPr>
              <w:t>米区域可视范围内沿线村庄墙面美化。粉刷面积</w:t>
            </w:r>
            <w:r>
              <w:rPr>
                <w:rFonts w:ascii="方正书宋_GBK" w:eastAsia="方正书宋_GBK" w:cs="方正书宋_GBK"/>
              </w:rPr>
              <w:t>35889</w:t>
            </w:r>
            <w:r>
              <w:rPr>
                <w:rFonts w:hint="eastAsia" w:ascii="方正书宋_GBK" w:eastAsia="方正书宋_GBK" w:cs="方正书宋_GBK"/>
              </w:rPr>
              <w:t>㎡，绘图面积</w:t>
            </w:r>
            <w:r>
              <w:rPr>
                <w:rFonts w:ascii="方正书宋_GBK" w:eastAsia="方正书宋_GBK" w:cs="方正书宋_GBK"/>
              </w:rPr>
              <w:t xml:space="preserve"> 1360</w:t>
            </w:r>
            <w:r>
              <w:rPr>
                <w:rFonts w:hint="eastAsia" w:ascii="方正书宋_GBK" w:eastAsia="方正书宋_GBK" w:cs="方正书宋_GBK"/>
              </w:rPr>
              <w:t>㎡，喷涂面积</w:t>
            </w:r>
            <w:r>
              <w:rPr>
                <w:rFonts w:ascii="方正书宋_GBK" w:eastAsia="方正书宋_GBK" w:cs="方正书宋_GBK"/>
              </w:rPr>
              <w:t>4057</w:t>
            </w:r>
            <w:r>
              <w:rPr>
                <w:rFonts w:hint="eastAsia" w:ascii="方正书宋_GBK" w:eastAsia="方正书宋_GBK" w:cs="方正书宋_GBK"/>
              </w:rPr>
              <w:t>㎡，铲除面积</w:t>
            </w:r>
            <w:r>
              <w:rPr>
                <w:rFonts w:ascii="方正书宋_GBK" w:eastAsia="方正书宋_GBK" w:cs="方正书宋_GBK"/>
              </w:rPr>
              <w:t>14350</w:t>
            </w:r>
            <w:r>
              <w:rPr>
                <w:rFonts w:hint="eastAsia"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提升高速两侧村庄面貌提升。</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工程美化面积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墙面粉刷面积</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79675</w:t>
            </w:r>
            <w:r>
              <w:rPr>
                <w:rFonts w:hint="eastAsia" w:ascii="方正书宋_GBK" w:eastAsia="方正书宋_GBK" w:cs="方正书宋_GBK"/>
              </w:rPr>
              <w:t>平方米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本年度项目投资成本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本年度项目投资总成本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60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改善曲阳风貌</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增强城市综合竞争力，体现曲阳特色。</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可持续受益，环境提升年限</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美化提升可保持年限</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31</w:t>
      </w:r>
      <w:r>
        <w:rPr>
          <w:rFonts w:hint="eastAsia" w:ascii="方正仿宋_GBK" w:eastAsia="方正仿宋_GBK" w:cs="方正仿宋_GBK"/>
          <w:b/>
          <w:bCs/>
          <w:sz w:val="28"/>
          <w:szCs w:val="28"/>
        </w:rPr>
        <w:t>、十四五农业产业规划编制费用绩效目标表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农业产业经济取得新的成就，在质量效益上明显提升，健康发展。</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农业基础更加稳固，城乡区域发展协调。</w:t>
            </w:r>
          </w:p>
          <w:p>
            <w:pPr>
              <w:spacing w:line="300" w:lineRule="exact"/>
              <w:jc w:val="left"/>
              <w:rPr>
                <w:rFonts w:hint="eastAsia" w:ascii="方正书宋_GBK" w:eastAsia="方正书宋_GBK" w:cs="Times New Roman"/>
                <w:lang w:eastAsia="zh-CN"/>
              </w:rPr>
            </w:pPr>
            <w:r>
              <w:rPr>
                <w:rFonts w:ascii="方正书宋_GBK" w:eastAsia="方正书宋_GBK" w:cs="方正书宋_GBK"/>
              </w:rPr>
              <w:t>3.</w:t>
            </w:r>
            <w:r>
              <w:rPr>
                <w:rFonts w:hint="eastAsia" w:ascii="方正书宋_GBK" w:eastAsia="方正书宋_GBK" w:cs="方正书宋_GBK"/>
              </w:rPr>
              <w:t>深化</w:t>
            </w:r>
            <w:r>
              <w:rPr>
                <w:rFonts w:hint="eastAsia" w:ascii="方正书宋_GBK" w:eastAsia="方正书宋_GBK" w:cs="方正书宋_GBK"/>
                <w:lang w:eastAsia="zh-CN"/>
              </w:rPr>
              <w:t>供给侧结构性改革</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推动规划编制采纳率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推动规划编制采纳率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32</w:t>
      </w:r>
      <w:r>
        <w:rPr>
          <w:rFonts w:hint="eastAsia" w:ascii="方正仿宋_GBK" w:eastAsia="方正仿宋_GBK" w:cs="方正仿宋_GBK"/>
          <w:b/>
          <w:bCs/>
          <w:sz w:val="28"/>
          <w:szCs w:val="28"/>
        </w:rPr>
        <w:t>、新能源办公经费绩效目标表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保证洁净煤，洁净型炉具确村确户及推广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秸秆综合利用，生产用能改造</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乡村清洁用能改造等大气污染防治工作</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下乡排查督导次数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下乡排查督导次数</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秸秆综合利用率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秸秆农作物的综合利用率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督导工作按时情况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依据督导职责按时及时下乡排查</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办公经费成本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保障新能源工作开展能力</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秸秆综合利用率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秸秆农作物的综合利用率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通过调查服务对象的满意率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33</w:t>
      </w:r>
      <w:r>
        <w:rPr>
          <w:rFonts w:hint="eastAsia" w:ascii="方正仿宋_GBK" w:eastAsia="方正仿宋_GBK" w:cs="方正仿宋_GBK"/>
          <w:b/>
          <w:bCs/>
          <w:sz w:val="28"/>
          <w:szCs w:val="28"/>
        </w:rPr>
        <w:t>、</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年厕所革命整村推进质保金项目绩效目标表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提高我县农村卫生厕所普及率和粪便无害化处理率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解决农村公共厕所数量不足的问题，</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提高农村公共厕所服务管理水平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新增抽粪车数量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新增抽粪车数量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38</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质保金拨付及时性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质保金拨付及时性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项目总投资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项目总投资</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34</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年中央农业生产发展项目（提前下达）绩效目标表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改进灌溉方式，减少大水漫灌，提高用水效率。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促进农业高质量、可持续发展。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加大对农业新型经营体的改革</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项目实施面积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浅埋滴灌试点项目农田面积数量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3477</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减少大水漫灌，提高用水效率。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减少大水漫灌，提高用水效率。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35</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年中央农田建设补助项目绩效目标表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提高农业综合生产能力，增加农业产值</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提高农民收入，提高灌溉水利用率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减少输水渗漏损失，提高灌溉水利用</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&gt;15000</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财政亩均补助标准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改善农业基础环境</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改善农业基础环境</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进一步改善</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社会公众满意度（</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社会公众满意度（</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36</w:t>
      </w:r>
      <w:r>
        <w:rPr>
          <w:rFonts w:hint="eastAsia" w:ascii="方正仿宋_GBK" w:eastAsia="方正仿宋_GBK" w:cs="方正仿宋_GBK"/>
          <w:b/>
          <w:bCs/>
          <w:sz w:val="28"/>
          <w:szCs w:val="28"/>
        </w:rPr>
        <w:t>、农村宅基地管理工作费用绩效目标表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保障农村宅基地改革工作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根据实际需求及时间进度，及时拨付资金，保障单位正常运转。</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有力的支撑和推动单位正常发展。</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工作日保障单位运转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工作日内保障单位日常工作运转的时长</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w:t>
            </w:r>
            <w:r>
              <w:rPr>
                <w:rFonts w:hint="eastAsia" w:ascii="方正书宋_GBK" w:eastAsia="方正书宋_GBK" w:cs="方正书宋_GBK"/>
              </w:rPr>
              <w:t>小时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经费支出的准确程度</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按时间进度要求支付使用资金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资金支付序时进度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正常办公条件保障情况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保障单位工作正常开展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良好</w:t>
            </w:r>
          </w:p>
        </w:tc>
        <w:tc>
          <w:tcPr>
            <w:tcW w:w="2268" w:type="dxa"/>
            <w:vAlign w:val="center"/>
          </w:tcPr>
          <w:p>
            <w:pPr>
              <w:spacing w:line="300" w:lineRule="exact"/>
              <w:jc w:val="lef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使用节能减排产品占全部产品的比率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持续使用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机关工作人员满意和较满意人数占总人数的比率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37</w:t>
      </w:r>
      <w:r>
        <w:rPr>
          <w:rFonts w:hint="eastAsia" w:ascii="方正仿宋_GBK" w:eastAsia="方正仿宋_GBK" w:cs="方正仿宋_GBK"/>
          <w:b/>
          <w:bCs/>
          <w:sz w:val="28"/>
          <w:szCs w:val="28"/>
        </w:rPr>
        <w:t>、叁田农业开发有限公司设施种植暖棚费用绩效目标表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提高我县农村卫生厕所普及率和粪便无害化处理率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解决农村公共厕所数量不足的问题</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提高农村公共厕所服务管理水平</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新增卫生厕所和公厕</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新增卫生厕所和公厕数量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10060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个均投资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卫生厕所补助每座补助</w:t>
            </w:r>
            <w:r>
              <w:rPr>
                <w:rFonts w:ascii="方正书宋_GBK" w:eastAsia="方正书宋_GBK" w:cs="方正书宋_GBK"/>
              </w:rPr>
              <w:t>500</w:t>
            </w:r>
            <w:r>
              <w:rPr>
                <w:rFonts w:hint="eastAsia" w:ascii="方正书宋_GBK" w:eastAsia="方正书宋_GBK" w:cs="方正书宋_GBK"/>
              </w:rPr>
              <w:t>元、公厕每座补助</w:t>
            </w:r>
            <w:r>
              <w:rPr>
                <w:rFonts w:ascii="方正书宋_GBK" w:eastAsia="方正书宋_GBK" w:cs="方正书宋_GBK"/>
              </w:rPr>
              <w:t>10000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38</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农村厕所改造补助资金绩效目标表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提高我县农村无害化卫生厕所普及率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提高我县农村无害化卫生厕所粪便无害化处理率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提高农村厕所卫生条件</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个均补贴标准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39</w:t>
      </w:r>
      <w:r>
        <w:rPr>
          <w:rFonts w:hint="eastAsia" w:ascii="方正仿宋_GBK" w:eastAsia="方正仿宋_GBK" w:cs="方正仿宋_GBK"/>
          <w:b/>
          <w:bCs/>
          <w:sz w:val="28"/>
          <w:szCs w:val="28"/>
        </w:rPr>
        <w:t>、农业农村局专项公用经费绩效目标表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保证机关正常行政运行。</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改善办公环境，提高办公条件。</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保护单位资产</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工作日保障单位运转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工作日内保障单位日常工作运转的时长</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w:t>
            </w:r>
            <w:r>
              <w:rPr>
                <w:rFonts w:hint="eastAsia" w:ascii="方正书宋_GBK" w:eastAsia="方正书宋_GBK" w:cs="方正书宋_GBK"/>
              </w:rPr>
              <w:t>小时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经费支出的准确程度</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按时间进度要求支付使用资金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资金支付序时进度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使用节能减排产品占全部产品的比率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持续使用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正常办公条件保障情况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保障单位工作正常开展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良好</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机关工作人员满意和较满意人数占总人数的比率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40</w:t>
      </w:r>
      <w:r>
        <w:rPr>
          <w:rFonts w:hint="eastAsia" w:ascii="方正仿宋_GBK" w:eastAsia="方正仿宋_GBK" w:cs="方正仿宋_GBK"/>
          <w:b/>
          <w:bCs/>
          <w:sz w:val="28"/>
          <w:szCs w:val="28"/>
        </w:rPr>
        <w:t>、</w:t>
      </w:r>
      <w:r>
        <w:rPr>
          <w:rFonts w:ascii="方正仿宋_GBK" w:eastAsia="方正仿宋_GBK" w:cs="方正仿宋_GBK"/>
          <w:b/>
          <w:bCs/>
          <w:sz w:val="28"/>
          <w:szCs w:val="28"/>
        </w:rPr>
        <w:t>PCR</w:t>
      </w:r>
      <w:r>
        <w:rPr>
          <w:rFonts w:hint="eastAsia" w:ascii="方正仿宋_GBK" w:eastAsia="方正仿宋_GBK" w:cs="方正仿宋_GBK"/>
          <w:b/>
          <w:bCs/>
          <w:sz w:val="28"/>
          <w:szCs w:val="28"/>
        </w:rPr>
        <w:t>实验室建设费用绩效目标表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提高我县动物检测能力</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完善检测设备，提高检测水平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促进农产品质量安全和防治疫病传播</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病原性检测任务数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病原性检测任务数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5600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按合同要求完成验收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防治疫病传播</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防治疫病传播</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提高动物防疫监管水平，增强动物检测能力</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41</w:t>
      </w:r>
      <w:r>
        <w:rPr>
          <w:rFonts w:hint="eastAsia" w:ascii="方正仿宋_GBK" w:eastAsia="方正仿宋_GBK" w:cs="方正仿宋_GBK"/>
          <w:b/>
          <w:bCs/>
          <w:sz w:val="28"/>
          <w:szCs w:val="28"/>
        </w:rPr>
        <w:t>、村级协防员误工补贴绩效目标表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发放</w:t>
            </w:r>
            <w:r>
              <w:rPr>
                <w:rFonts w:ascii="方正书宋_GBK" w:eastAsia="方正书宋_GBK" w:cs="方正书宋_GBK"/>
              </w:rPr>
              <w:t>365</w:t>
            </w:r>
            <w:r>
              <w:rPr>
                <w:rFonts w:hint="eastAsia" w:ascii="方正书宋_GBK" w:eastAsia="方正书宋_GBK" w:cs="方正书宋_GBK"/>
              </w:rPr>
              <w:t>名防疫员补助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保障基层免疫</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防治动物疫病传染</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补贴发放人数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补贴发放人数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365</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补贴发放覆盖率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补贴发放覆盖率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防疫员误工费发放及时性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防疫员误工费发放及时性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防疫员县级补助标准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防疫员县级补助标准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县级人均补助</w:t>
            </w:r>
            <w:r>
              <w:rPr>
                <w:rFonts w:ascii="方正书宋_GBK" w:eastAsia="方正书宋_GBK" w:cs="方正书宋_GBK"/>
              </w:rPr>
              <w:t>500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控制动物疫情发生</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控制动物疫情发生</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有效控制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42</w:t>
      </w:r>
      <w:r>
        <w:rPr>
          <w:rFonts w:hint="eastAsia" w:ascii="方正仿宋_GBK" w:eastAsia="方正仿宋_GBK" w:cs="方正仿宋_GBK"/>
          <w:b/>
          <w:bCs/>
          <w:sz w:val="28"/>
          <w:szCs w:val="28"/>
        </w:rPr>
        <w:t>、水产渔业监督管理工作经费绩效目标表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保证渔业安全生产，减少对生态环境污染。</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加大监管力度，提高水生动植物病虫害控制。</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完善办公条件，提高工作效率。</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水库监管个数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水库监管个数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渔业的监管监督水平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对渔业产业的监督情况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项目监管成本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项目监管成本</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减少渔业病虫害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减少渔业病虫害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提高产量，增加渔民收入</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43</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年省级农业生产发展项目（提前下达）绩效目标表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开展试验示范，打造可复制推广的全程机械化样板县。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加强基础设施建设，培育全程机械化</w:t>
            </w:r>
            <w:r>
              <w:rPr>
                <w:rFonts w:ascii="方正书宋_GBK" w:eastAsia="方正书宋_GBK" w:cs="方正书宋_GBK"/>
              </w:rPr>
              <w:t>+</w:t>
            </w:r>
            <w:r>
              <w:rPr>
                <w:rFonts w:hint="eastAsia" w:ascii="方正书宋_GBK" w:eastAsia="方正书宋_GBK" w:cs="方正书宋_GBK"/>
              </w:rPr>
              <w:t>综合农事服务新型主体。</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维修农田水利基础设施维修，提高农田生产能力，促进农业产出。</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建设平台数量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建设平台数量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提高玉米机械化收获水平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提高玉米机械化收获水平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农机深松完成时效性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根据实施方案按时完成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28.5</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提高培育壮大农机合作组织水平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提高培育壮大农机合作组织水平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44</w:t>
      </w:r>
      <w:r>
        <w:rPr>
          <w:rFonts w:hint="eastAsia" w:ascii="方正仿宋_GBK" w:eastAsia="方正仿宋_GBK" w:cs="方正仿宋_GBK"/>
          <w:b/>
          <w:bCs/>
          <w:sz w:val="28"/>
          <w:szCs w:val="28"/>
        </w:rPr>
        <w:t>、农机监理站建设借款偿还项目绩效目标表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保证事业运行</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维持单位稳定，化解矛盾</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提高员工积极性</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偿还借款人员数量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偿还借款人员数量（人）</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42</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化解矛盾率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化解矛盾率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有效化解</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偿还资金发放及时性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偿还资金发放及时性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财政每年投入成本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财政预算情况</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4.97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社会稳定水平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社会维稳情况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提高员工的归属感，维护稳定</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ascii="Times New Roman" w:hAnsi="宋体" w:cs="Times New Roman"/>
          <w:b/>
          <w:bCs/>
          <w:sz w:val="28"/>
          <w:szCs w:val="28"/>
        </w:rPr>
      </w:pPr>
      <w:r>
        <w:rPr>
          <w:rFonts w:ascii="方正仿宋_GBK" w:eastAsia="方正仿宋_GBK" w:cs="方正仿宋_GBK"/>
          <w:b/>
          <w:bCs/>
          <w:sz w:val="28"/>
          <w:szCs w:val="28"/>
        </w:rPr>
        <w:t>45</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年省级乡村振兴（农村厕所改造补助）项目绩效目标表</w:t>
      </w:r>
    </w:p>
    <w:tbl>
      <w:tblPr>
        <w:tblStyle w:val="1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提高我县农村卫生厕所普及率和粪便无害化处理率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解决农村公共厕所数量不足的问题，提高农村公共厕所服务管理水平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改善农村卫生条件</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1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&gt;11200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每户补助标准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提高农民健康水平和生活品质</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提高农民健康水平和生活品质</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逐渐提高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年，曲阳县农业农村局本级安排政府采购预算</w:t>
      </w:r>
      <w:r>
        <w:rPr>
          <w:rFonts w:ascii="Times New Roman" w:eastAsia="方正仿宋_GBK" w:cs="Times New Roman"/>
          <w:sz w:val="28"/>
          <w:szCs w:val="28"/>
        </w:rPr>
        <w:t>45420600.00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45420600.00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45420600.00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日常公用类项目</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434200.00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车辆维修和保养服务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C050301</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年高标准东旺乡农田建设资金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平方米</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年高标准羊平片农田建设资金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公路工程施工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年中央农田建设补助项目</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公路工程施工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平方米</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崔家庄清淤及涵洞建设经费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灌溉排水工程施工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B020910</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东西沟南村容村貌提升项目资金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动物及动物产品检疫工作专项经费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复印纸</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A090101</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箱</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248</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49600.00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动物及动物产品检疫工作专项经费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套</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33600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关于定龙路综合整治工程资金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园林绿化工程施工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B021502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京昆、保阜两侧村庄面貌提升工程项目费用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园林绿化工程施工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B021502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农村粪污收集处理资金（</w:t>
            </w:r>
            <w:r>
              <w:rPr>
                <w:rFonts w:ascii="方正书宋_GBK" w:eastAsia="方正书宋_GBK" w:cs="方正书宋_GBK"/>
              </w:rPr>
              <w:t>2019</w:t>
            </w:r>
            <w:r>
              <w:rPr>
                <w:rFonts w:hint="eastAsia" w:ascii="方正书宋_GBK" w:eastAsia="方正书宋_GBK" w:cs="方正书宋_GBK"/>
              </w:rPr>
              <w:t>年市级资金）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农村土地承包经营权确权登记颁证费用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其他农业服务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C210199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农村宅基地管理工作费用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农机补贴工作经费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套</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农业农村局专项公用经费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物业管理服务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C1204</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农业综合行政执法经费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复印纸</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A090101</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箱</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40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250.00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农业综合行政执法经费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14000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叁田农业开发有限公司设施种植暖棚费用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兽药包装废弃物回收和集中处置费用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水产渔业监督管理工作经费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乡村振兴工作经费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张</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ind w:firstLine="640" w:firstLineChars="200"/>
        <w:jc w:val="left"/>
        <w:rPr>
          <w:rFonts w:ascii="Times New Roman" w:hAnsi="宋体" w:cs="Times New Roman"/>
          <w:sz w:val="32"/>
          <w:szCs w:val="32"/>
        </w:rPr>
      </w:pP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曲阳县农业农村局本级上年末固定资产金额为</w:t>
      </w:r>
      <w:r>
        <w:rPr>
          <w:rFonts w:ascii="Times New Roman" w:eastAsia="方正仿宋_GBK" w:cs="Times New Roman"/>
          <w:sz w:val="28"/>
          <w:szCs w:val="28"/>
        </w:rPr>
        <w:t>3230830.74</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326001</w:t>
            </w:r>
            <w:r>
              <w:rPr>
                <w:rFonts w:hint="eastAsia" w:ascii="方正小标宋_GBK" w:eastAsia="方正小标宋_GBK" w:cs="方正小标宋_GBK"/>
                <w:sz w:val="24"/>
                <w:szCs w:val="24"/>
              </w:rPr>
              <w:t>曲阳县农业农村局本级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3230830.74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方正书宋_GBK"/>
              </w:rPr>
            </w:pPr>
            <w:r>
              <w:rPr>
                <w:rFonts w:ascii="方正书宋_GBK" w:eastAsia="方正书宋_GBK" w:cs="方正书宋_GBK"/>
              </w:rPr>
              <w:t>4950.06</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2440030.74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790800.00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spacing w:line="300" w:lineRule="exact"/>
        <w:ind w:firstLine="640" w:firstLineChars="200"/>
        <w:jc w:val="left"/>
        <w:rPr>
          <w:rFonts w:ascii="Times New Roman" w:hAnsi="宋体" w:cs="Times New Roman"/>
          <w:sz w:val="32"/>
          <w:szCs w:val="32"/>
        </w:rPr>
      </w:pP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ind w:firstLine="3960" w:firstLineChars="900"/>
        <w:outlineLvl w:val="3"/>
        <w:rPr>
          <w:rFonts w:ascii="Times New Roman" w:hAnsi="宋体" w:cs="Times New Roman"/>
          <w:sz w:val="44"/>
          <w:szCs w:val="44"/>
        </w:rPr>
      </w:pPr>
      <w:bookmarkStart w:id="2" w:name="_Toc9839"/>
      <w:r>
        <w:rPr>
          <w:rFonts w:hint="eastAsia" w:ascii="方正小标宋_GBK" w:eastAsia="方正小标宋_GBK" w:cs="方正小标宋_GBK"/>
          <w:sz w:val="44"/>
          <w:szCs w:val="44"/>
        </w:rPr>
        <w:t>二、曲阳县农业技术推广中心收支预算</w:t>
      </w:r>
      <w:bookmarkEnd w:id="2"/>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567200.00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567200.00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153000.00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567200.00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552100.00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228300.00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228300.00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65500.00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65500.00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15100.00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106000.00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ascii="方正小标宋_GBK" w:eastAsia="方正小标宋_GBK" w:cs="方正小标宋_GBK"/>
          <w:sz w:val="44"/>
          <w:szCs w:val="44"/>
        </w:rPr>
        <w:t xml:space="preserve"> </w:t>
      </w:r>
      <w:r>
        <w:rPr>
          <w:rFonts w:hint="eastAsia" w:ascii="方正小标宋_GBK" w:eastAsia="方正小标宋_GBK" w:cs="方正小标宋_GBK"/>
          <w:sz w:val="44"/>
          <w:szCs w:val="44"/>
        </w:rPr>
        <w:t>二、曲阳县农业技术推广中心</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按照《预算法》、《地方预决算公开操作规程》和《河北省省级预算公开办法》规定，现将曲阳县农业技术推广中心</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推广种植技术，促进农业发展，种植业技术试验示范，种植业技术推广。</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曲阳县农业技术推广中心</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按照预算管理有关规定，目前我县单位预算的编制实行综合预算管理，即全部收入和支出都反映在预算中。曲阳县农业技术推广中心的收支包含在单位预算中。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56.72</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56.72</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收支预算总表支出栏、基本支出表、项目支出表按经济分类和支出功能分类科目编制，反映曲阳县农业技术推广中心年度预算中支出预算的总体情况。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56.72</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55.21</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1.51</w:t>
      </w:r>
      <w:r>
        <w:rPr>
          <w:rFonts w:hint="eastAsia" w:ascii="Times New Roman" w:eastAsia="方正仿宋_GBK" w:cs="方正仿宋_GBK"/>
          <w:sz w:val="28"/>
          <w:szCs w:val="28"/>
        </w:rPr>
        <w:t>万元；项目支出</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56.72</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年减少</w:t>
      </w:r>
      <w:r>
        <w:rPr>
          <w:rFonts w:ascii="Times New Roman" w:eastAsia="方正仿宋_GBK" w:cs="Times New Roman"/>
          <w:sz w:val="28"/>
          <w:szCs w:val="28"/>
        </w:rPr>
        <w:t>40.34</w:t>
      </w:r>
      <w:r>
        <w:rPr>
          <w:rFonts w:hint="eastAsia" w:ascii="Times New Roman" w:eastAsia="方正仿宋_GBK" w:cs="方正仿宋_GBK"/>
          <w:sz w:val="28"/>
          <w:szCs w:val="28"/>
        </w:rPr>
        <w:t>万元，其中基本支出减少</w:t>
      </w:r>
      <w:r>
        <w:rPr>
          <w:rFonts w:ascii="Times New Roman" w:eastAsia="方正仿宋_GBK" w:cs="Times New Roman"/>
          <w:sz w:val="28"/>
          <w:szCs w:val="28"/>
        </w:rPr>
        <w:t>40.34</w:t>
      </w:r>
      <w:r>
        <w:rPr>
          <w:rFonts w:hint="eastAsia" w:ascii="Times New Roman" w:eastAsia="方正仿宋_GBK" w:cs="方正仿宋_GBK"/>
          <w:sz w:val="28"/>
          <w:szCs w:val="28"/>
        </w:rPr>
        <w:t>万元，主要是人员退休及机构改革划转到乡镇，相应减少人员经费和日常公用经费。</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年曲阳县农业技术推广中心运行经费共计安排</w:t>
      </w:r>
      <w:r>
        <w:rPr>
          <w:rFonts w:ascii="Times New Roman" w:eastAsia="方正仿宋_GBK" w:cs="Times New Roman"/>
          <w:sz w:val="28"/>
          <w:szCs w:val="28"/>
        </w:rPr>
        <w:t>1.51</w:t>
      </w:r>
      <w:r>
        <w:rPr>
          <w:rFonts w:hint="eastAsia" w:ascii="Times New Roman" w:eastAsia="方正仿宋_GBK" w:cs="方正仿宋_GBK"/>
          <w:sz w:val="28"/>
          <w:szCs w:val="28"/>
        </w:rPr>
        <w:t>万元，主要为日常公用经费办公费、差旅费、工会经费、福利费等支出。</w:t>
      </w:r>
    </w:p>
    <w:p>
      <w:pPr>
        <w:numPr>
          <w:ilvl w:val="0"/>
          <w:numId w:val="1"/>
        </w:num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财政拨款“三公”经费预算情况及增减变化原因</w:t>
      </w:r>
    </w:p>
    <w:p>
      <w:pPr>
        <w:autoSpaceDE w:val="0"/>
        <w:autoSpaceDN w:val="0"/>
        <w:adjustRightInd w:val="0"/>
        <w:ind w:left="198" w:firstLine="560" w:firstLineChars="200"/>
        <w:jc w:val="left"/>
        <w:rPr>
          <w:rFonts w:hint="eastAsia" w:ascii="Times New Roman" w:eastAsia="方正仿宋_GBK" w:cs="方正仿宋_GBK"/>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年曲阳县农业技术推广中心“三公”经费预算安排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pPr>
        <w:autoSpaceDE w:val="0"/>
        <w:autoSpaceDN w:val="0"/>
        <w:adjustRightInd w:val="0"/>
        <w:ind w:left="198" w:firstLine="640" w:firstLineChars="200"/>
        <w:jc w:val="left"/>
        <w:rPr>
          <w:rFonts w:ascii="Times New Roman" w:hAnsi="宋体" w:cs="Times New Roman"/>
          <w:sz w:val="32"/>
          <w:szCs w:val="32"/>
        </w:rPr>
      </w:pPr>
      <w:r>
        <w:rPr>
          <w:rFonts w:hint="eastAsia" w:ascii="Times New Roman" w:hAnsi="宋体" w:cs="宋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年，曲阳县农业技术推广中心安排政府采购预算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注：无政府采购预算，空表列示。</w:t>
      </w: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曲阳县农业技术推广中心上年末固定资产金额为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326003</w:t>
            </w:r>
            <w:r>
              <w:rPr>
                <w:rFonts w:hint="eastAsia" w:ascii="方正小标宋_GBK" w:eastAsia="方正小标宋_GBK" w:cs="方正小标宋_GBK"/>
                <w:sz w:val="24"/>
                <w:szCs w:val="24"/>
              </w:rPr>
              <w:t>曲阳县农业技术推广中心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注：无固定资产占用情况，空表列示。</w:t>
      </w: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r>
        <w:rPr>
          <w:rFonts w:hint="eastAsia" w:ascii="Times New Roman" w:eastAsia="方正仿宋_GBK" w:cs="方正仿宋_GBK"/>
          <w:sz w:val="28"/>
          <w:szCs w:val="28"/>
        </w:rPr>
        <w:t>我单位无其他需要说明的事项。</w:t>
      </w:r>
    </w:p>
    <w:p>
      <w:pPr>
        <w:spacing w:before="156" w:beforeLines="50" w:after="156" w:afterLines="50"/>
        <w:jc w:val="left"/>
        <w:rPr>
          <w:rFonts w:ascii="Times New Roman" w:eastAsia="方正仿宋_GBK" w:cs="Times New Roman"/>
          <w:sz w:val="28"/>
          <w:szCs w:val="28"/>
        </w:rPr>
      </w:pPr>
    </w:p>
    <w:p>
      <w:pPr>
        <w:jc w:val="center"/>
        <w:outlineLvl w:val="3"/>
        <w:rPr>
          <w:rFonts w:ascii="Times New Roman" w:hAnsi="宋体" w:cs="Times New Roman"/>
          <w:sz w:val="44"/>
          <w:szCs w:val="44"/>
        </w:rPr>
      </w:pPr>
      <w:bookmarkStart w:id="3" w:name="_Toc18060"/>
      <w:r>
        <w:rPr>
          <w:rFonts w:hint="eastAsia" w:ascii="方正小标宋_GBK" w:eastAsia="方正小标宋_GBK" w:cs="方正小标宋_GBK"/>
          <w:sz w:val="44"/>
          <w:szCs w:val="44"/>
        </w:rPr>
        <w:t>三、曲阳县农业技术推广中心（自收自支）收支预算</w:t>
      </w:r>
      <w:bookmarkEnd w:id="3"/>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2519800.00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2519800.00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358400.00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1908100.00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2519800.00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2473700.00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2473700.00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2473700.00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1024700.00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1024700.00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361500.00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361500.00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468300.00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468300.00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238900.00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119500.00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46100.00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29300.00</w:t>
            </w: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曲阳县农业技术推广中心（自收自支）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按照《预算法》、《地方预决算公开操作规程》和《河北省省级预算公开办法》规定，现将曲阳县农业技术推广中心（自收自支）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推广种植技术，促进农业发展，种植业技术试验示范，种植业技术推广。</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曲阳县农业技术推广中心（自收自支）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财政性资金零补助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按照预算管理有关规定，目前我单位预算的编制实行综合预算管理，即全部收入和支出都反映在预算中。曲阳县农业技术推广中心（自收自支）的收支包含在单位预算中。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251.98</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251.98</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收支预算总表支出栏、基本支出表、项目支出表按经济分类和支出功能分类科目编制，反映曲阳县农业技术推广中心（自收自支）年度预算中支出预算的总体情况。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251.98</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247.37</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4.61</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251.98</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2.76</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2.76</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4.61</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560" w:firstLineChars="200"/>
        <w:jc w:val="left"/>
        <w:rPr>
          <w:rFonts w:hint="eastAsia" w:ascii="Times New Roman" w:eastAsia="方正仿宋_GBK" w:cs="方正仿宋_GBK"/>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年曲阳县农业技术推广中心（自收自支）“三公”经费预算安排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numPr>
          <w:ilvl w:val="0"/>
          <w:numId w:val="2"/>
        </w:num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预算绩效信息</w:t>
      </w:r>
    </w:p>
    <w:p>
      <w:pPr>
        <w:autoSpaceDE w:val="0"/>
        <w:autoSpaceDN w:val="0"/>
        <w:adjustRightInd w:val="0"/>
        <w:ind w:left="198"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年，曲阳县农业技术推广中心（自收自支）安排政府采购预算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曲阳县农业技术推广中心（自收自支）上年末固定资产金额为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326004</w:t>
            </w:r>
            <w:r>
              <w:rPr>
                <w:rFonts w:hint="eastAsia" w:ascii="方正小标宋_GBK" w:eastAsia="方正小标宋_GBK" w:cs="方正小标宋_GBK"/>
                <w:sz w:val="24"/>
                <w:szCs w:val="24"/>
              </w:rPr>
              <w:t>曲阳县农业技术推广中心（自收自支）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4" w:name="_Toc32149"/>
      <w:r>
        <w:rPr>
          <w:rFonts w:hint="eastAsia" w:ascii="方正小标宋_GBK" w:eastAsia="方正小标宋_GBK" w:cs="方正小标宋_GBK"/>
          <w:sz w:val="44"/>
          <w:szCs w:val="44"/>
        </w:rPr>
        <w:t>四、曲阳县农机机械化技术学校收支预算</w:t>
      </w:r>
      <w:bookmarkEnd w:id="4"/>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职业教育</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2050399</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其他职业教育支出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职业教育</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2050399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其他职业教育支出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职业教育</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2050399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其他职业教育支出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82700.00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116100.00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113000.00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101900.00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101900.00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曲阳县农机机械化技术学校</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按照《预算法》、《地方预决算公开操作规程》和《河北省省级预算公开办法》规定，现将曲阳县农机机械化技术学校</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全心全意为人民服务，为农机事业的蓬勃发展培养人才。</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曲阳县农机机械化技术学校</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按照预算管理有关规定，目前我县单位预算的编制实行综合预算管理，即全部收入和支出都反映在预算中。曲阳县农机机械化技术学校的收支包含在单位预算中。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11.61</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11.61</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收支预算总表支出栏、基本支出表、项目支出表按经济分类和支出功能分类科目编制，反映曲阳县农业技术推广中心年度预算中支出预算的总体情况。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11.61</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11.3</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0.31</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11.61</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0.45</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0.45</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0.31</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560" w:firstLineChars="200"/>
        <w:jc w:val="left"/>
        <w:rPr>
          <w:rFonts w:hint="eastAsia" w:ascii="Times New Roman" w:eastAsia="方正仿宋_GBK" w:cs="方正仿宋_GBK"/>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年曲阳县农机机械化技术学校“三公”经费预算安排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eastAsia="黑体" w:cs="Times New Roman"/>
          <w:sz w:val="32"/>
          <w:szCs w:val="32"/>
        </w:rPr>
      </w:pPr>
      <w:r>
        <w:rPr>
          <w:rFonts w:hint="eastAsia" w:asci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年，曲阳县农机机械化技术学校安排政府采购预算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曲阳县农机机械化技术学校上年末固定资产金额为</w:t>
      </w:r>
      <w:r>
        <w:rPr>
          <w:rFonts w:ascii="Times New Roman" w:eastAsia="方正仿宋_GBK" w:cs="Times New Roman"/>
          <w:sz w:val="28"/>
          <w:szCs w:val="28"/>
        </w:rPr>
        <w:t>222000.00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326005</w:t>
            </w:r>
            <w:r>
              <w:rPr>
                <w:rFonts w:hint="eastAsia" w:ascii="方正小标宋_GBK" w:eastAsia="方正小标宋_GBK" w:cs="方正小标宋_GBK"/>
                <w:sz w:val="24"/>
                <w:szCs w:val="24"/>
              </w:rPr>
              <w:t>曲阳县农机机械化技术学校</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222000.00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方正书宋_GBK"/>
              </w:rPr>
            </w:pPr>
            <w:r>
              <w:rPr>
                <w:rFonts w:ascii="方正书宋_GBK" w:eastAsia="方正书宋_GBK" w:cs="方正书宋_GBK"/>
              </w:rPr>
              <w:t>746.53</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222000.00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spacing w:line="300" w:lineRule="exact"/>
        <w:ind w:firstLine="640" w:firstLineChars="200"/>
        <w:jc w:val="left"/>
        <w:rPr>
          <w:rFonts w:ascii="Times New Roman" w:hAnsi="宋体" w:cs="Times New Roman"/>
          <w:sz w:val="32"/>
          <w:szCs w:val="32"/>
        </w:rPr>
      </w:pP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sectPr>
          <w:pgSz w:w="16839" w:h="11907" w:orient="landscape"/>
          <w:pgMar w:top="1361" w:right="1020" w:bottom="1361" w:left="1020" w:header="851" w:footer="992" w:gutter="0"/>
          <w:cols w:space="425" w:num="1"/>
          <w:docGrid w:type="lines" w:linePitch="312" w:charSpace="0"/>
        </w:sectPr>
      </w:pPr>
      <w:r>
        <w:rPr>
          <w:rFonts w:hint="eastAsia" w:ascii="Times New Roman" w:eastAsia="方正仿宋_GBK" w:cs="方正仿宋_GBK"/>
          <w:sz w:val="28"/>
          <w:szCs w:val="28"/>
        </w:rPr>
        <w:t>我单位无其他需要说明的事项。</w:t>
      </w:r>
    </w:p>
    <w:p>
      <w:pPr>
        <w:jc w:val="center"/>
        <w:outlineLvl w:val="3"/>
        <w:rPr>
          <w:rFonts w:ascii="Times New Roman" w:hAnsi="宋体" w:cs="Times New Roman"/>
          <w:sz w:val="44"/>
          <w:szCs w:val="44"/>
        </w:rPr>
      </w:pPr>
      <w:bookmarkStart w:id="5" w:name="_Toc32136"/>
      <w:r>
        <w:rPr>
          <w:rFonts w:hint="eastAsia" w:ascii="方正小标宋_GBK" w:eastAsia="方正小标宋_GBK" w:cs="方正小标宋_GBK"/>
          <w:sz w:val="44"/>
          <w:szCs w:val="44"/>
        </w:rPr>
        <w:t>五、中央农业广播学校曲阳县分校收支预算</w:t>
      </w:r>
      <w:bookmarkEnd w:id="5"/>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496500.00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广播电视教育</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广播电视学校</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广播电视教育</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广播电视学校</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496500.00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广播电视教育</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广播电视学校</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59900.00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496500.00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479600.00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468500.00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468500.00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227600.00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227600.00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77100.00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77100.00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16900.00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6500.00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11100.00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中央农业广播学校曲阳县分校</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按照《预算法》、《地方预决算公开操作规程》和《河北省省级预算公开办法》规定，现将中央农业广播学校曲阳县分校</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主要职责：科技兴农，科教兴农。培养农业科技人员。</w:t>
      </w:r>
    </w:p>
    <w:p>
      <w:pPr>
        <w:spacing w:line="500" w:lineRule="exact"/>
        <w:ind w:firstLine="560" w:firstLineChars="200"/>
        <w:jc w:val="left"/>
        <w:rPr>
          <w:rFonts w:ascii="Times New Roman" w:eastAsia="方正仿宋_GBK" w:cs="Times New Roman"/>
          <w:sz w:val="28"/>
          <w:szCs w:val="28"/>
        </w:rPr>
      </w:pP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中央农业广播学校曲阳县分校</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按照预算管理有关规定，目前我县单位预算的编制实行综合预算管理，即全部收入和支出都反映在预算中。中央农业广播学校曲阳县分校的收支包含在单位预算中。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49.65</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49.65</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收支预算总表支出栏、基本支出表、项目支出表按经济分类和支出功能分类科目编制，反映中央农业广播学校曲阳县分校年度预算中支出预算的总体情况。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49.65</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47.96</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1.69</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49.65</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4.04</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4.04</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1.69</w:t>
      </w:r>
      <w:r>
        <w:rPr>
          <w:rFonts w:hint="eastAsia" w:ascii="Times New Roman" w:eastAsia="方正仿宋_GBK" w:cs="方正仿宋_GBK"/>
          <w:sz w:val="28"/>
          <w:szCs w:val="28"/>
        </w:rPr>
        <w:t>万元，主要为日常公用经费办公费、差旅费、工会经费、福利费等支出。</w:t>
      </w:r>
    </w:p>
    <w:p>
      <w:pPr>
        <w:numPr>
          <w:ilvl w:val="0"/>
          <w:numId w:val="3"/>
        </w:num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财政拨款“三公”经费预算情况及增减变化原因</w:t>
      </w:r>
    </w:p>
    <w:p>
      <w:pPr>
        <w:spacing w:before="156" w:beforeLines="50" w:after="156" w:afterLines="50"/>
        <w:ind w:firstLine="640" w:firstLineChars="200"/>
        <w:jc w:val="left"/>
        <w:rPr>
          <w:rFonts w:ascii="黑体" w:hAnsi="黑体" w:eastAsia="黑体" w:cs="Times New Roman"/>
          <w:sz w:val="32"/>
          <w:szCs w:val="32"/>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年，中央农业广播学校曲阳县分校财政拨款“三公”经费预算安排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numPr>
          <w:ilvl w:val="0"/>
          <w:numId w:val="3"/>
        </w:num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预算绩效信息</w:t>
      </w:r>
    </w:p>
    <w:p>
      <w:pPr>
        <w:spacing w:before="156" w:beforeLines="50" w:after="156" w:afterLines="50"/>
        <w:ind w:left="420" w:leftChars="200" w:firstLine="960" w:firstLineChars="300"/>
        <w:jc w:val="left"/>
        <w:rPr>
          <w:rFonts w:ascii="黑体" w:hAnsi="黑体" w:eastAsia="黑体" w:cs="Times New Roman"/>
          <w:sz w:val="32"/>
          <w:szCs w:val="32"/>
        </w:rPr>
      </w:pP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年，中央农业广播学校曲阳县分校安排政府采购预算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中央农业广播学校曲阳县分校上年末固定资产金额为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326006</w:t>
            </w:r>
            <w:r>
              <w:rPr>
                <w:rFonts w:hint="eastAsia" w:ascii="方正小标宋_GBK" w:eastAsia="方正小标宋_GBK" w:cs="方正小标宋_GBK"/>
                <w:sz w:val="24"/>
                <w:szCs w:val="24"/>
              </w:rPr>
              <w:t>中央农业广播学校曲阳县分校</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6" w:name="_Toc3322"/>
      <w:r>
        <w:rPr>
          <w:rFonts w:hint="eastAsia" w:ascii="方正小标宋_GBK" w:eastAsia="方正小标宋_GBK" w:cs="方正小标宋_GBK"/>
          <w:sz w:val="44"/>
          <w:szCs w:val="44"/>
        </w:rPr>
        <w:t>六、中央农业广播学校曲阳县分校（自收自支）收支预算</w:t>
      </w:r>
      <w:bookmarkEnd w:id="6"/>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251600.00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广播电视教育</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广播电视学校</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广播电视教育</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2050501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广播电视学校</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251600.00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广播电视教育</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2050501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广播电视学校</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189900.00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251600.00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246500.00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246500.00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246500.00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106300.00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5100.00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w:t>
            </w: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中央农业广播学校曲阳县分校（自收自支）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按照《预算法》、《地方预决算公开操作规程》和《河北省省级预算公开办法》规定，现将中央农业广播学校曲阳县分校（自收自支）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科技兴农，科教兴农。培养农业科技人员。</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中央农业广播学校曲阳县分校（自收自支）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按照预算管理有关规定，目前我县单位预算的编制实行综合预算管理，即全部收入和支出都反映在预算中。中央农业广播学校曲阳县分校（自收自支）的收支包含在单位预算中。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25.16</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25.16</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收支预算总表支出栏、基本支出表、项目支出表按经济分类和支出功能分类科目编制，反映曲阳县农业技术推广中心分校年度预算中支出预算的总体情况。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25.16</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24.65</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0.51</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25.16</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0.9</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0.9</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0.51</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eastAsia="方正仿宋_GBK" w:cs="Times New Roman"/>
          <w:sz w:val="28"/>
          <w:szCs w:val="28"/>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年，中央农业广播学校曲阳县分校（自收自支）财政拨款“三公”经费预算安排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eastAsia="黑体" w:cs="Times New Roman"/>
          <w:sz w:val="32"/>
          <w:szCs w:val="32"/>
        </w:rPr>
      </w:pPr>
      <w:r>
        <w:rPr>
          <w:rFonts w:hint="eastAsia" w:asci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年，中央农业广播学校曲阳县分校（自收自支）安排政府采购预算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中央农业广播学校曲阳县分校（自收自支）上年末固定资产金额为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326007</w:t>
            </w:r>
            <w:r>
              <w:rPr>
                <w:rFonts w:hint="eastAsia" w:ascii="方正小标宋_GBK" w:eastAsia="方正小标宋_GBK" w:cs="方正小标宋_GBK"/>
                <w:sz w:val="24"/>
                <w:szCs w:val="24"/>
              </w:rPr>
              <w:t>中央农业广播学校曲阳县分校（自收自支）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7" w:name="_Toc30072"/>
      <w:r>
        <w:rPr>
          <w:rFonts w:hint="eastAsia" w:ascii="方正小标宋_GBK" w:eastAsia="方正小标宋_GBK" w:cs="方正小标宋_GBK"/>
          <w:sz w:val="44"/>
          <w:szCs w:val="44"/>
        </w:rPr>
        <w:t>七、曲阳县农机监理站（</w:t>
      </w:r>
      <w:r>
        <w:rPr>
          <w:rFonts w:ascii="方正小标宋_GBK" w:eastAsia="方正小标宋_GBK" w:cs="方正小标宋_GBK"/>
          <w:sz w:val="44"/>
          <w:szCs w:val="44"/>
        </w:rPr>
        <w:t>96</w:t>
      </w:r>
      <w:r>
        <w:rPr>
          <w:rFonts w:hint="eastAsia" w:ascii="方正小标宋_GBK" w:eastAsia="方正小标宋_GBK" w:cs="方正小标宋_GBK"/>
          <w:sz w:val="44"/>
          <w:szCs w:val="44"/>
        </w:rPr>
        <w:t>）收支预算</w:t>
      </w:r>
      <w:bookmarkEnd w:id="7"/>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914100.00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914100.00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637000.00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914100.00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885500.00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753400.00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753400.00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351500.00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351500.00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104600.00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104600.00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31100.00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52200.00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电费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9900.00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132100.00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132100.00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曲阳县农机监理站（</w:t>
      </w:r>
      <w:r>
        <w:rPr>
          <w:rFonts w:ascii="方正小标宋_GBK" w:eastAsia="方正小标宋_GBK" w:cs="方正小标宋_GBK"/>
          <w:sz w:val="44"/>
          <w:szCs w:val="44"/>
        </w:rPr>
        <w:t>96</w:t>
      </w:r>
      <w:r>
        <w:rPr>
          <w:rFonts w:hint="eastAsia" w:ascii="方正小标宋_GBK" w:eastAsia="方正小标宋_GBK" w:cs="方正小标宋_GBK"/>
          <w:sz w:val="44"/>
          <w:szCs w:val="44"/>
        </w:rPr>
        <w:t>）</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按照《预算法》、《地方预决算公开操作规程》和《河北省省级预算公开办法》规定，现将曲阳县农机监理站（</w:t>
      </w:r>
      <w:r>
        <w:rPr>
          <w:rFonts w:ascii="Times New Roman" w:eastAsia="方正仿宋_GBK" w:cs="Times New Roman"/>
          <w:sz w:val="28"/>
          <w:szCs w:val="28"/>
        </w:rPr>
        <w:t>96</w:t>
      </w:r>
      <w:r>
        <w:rPr>
          <w:rFonts w:hint="eastAsia" w:ascii="Times New Roman" w:eastAsia="方正仿宋_GBK" w:cs="方正仿宋_GBK"/>
          <w:sz w:val="28"/>
          <w:szCs w:val="28"/>
        </w:rPr>
        <w:t>）</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农业机械的牌证管理，农机法规的普法教育，安全管理，农机事故的处理。</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曲阳县农机监理站（</w:t>
            </w:r>
            <w:r>
              <w:rPr>
                <w:rFonts w:ascii="方正书宋_GBK" w:eastAsia="方正书宋_GBK" w:cs="方正书宋_GBK"/>
              </w:rPr>
              <w:t>96</w:t>
            </w:r>
            <w:r>
              <w:rPr>
                <w:rFonts w:hint="eastAsia" w:ascii="方正书宋_GBK" w:eastAsia="方正书宋_GBK" w:cs="方正书宋_GBK"/>
              </w:rPr>
              <w:t>）</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财政性资金定额或定项补助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按照预算管理有关规定，目前我县单位预算的编制实行综合预算管理，即全部收入和支出都反映在预算中。曲阳县农机监理站（</w:t>
      </w:r>
      <w:r>
        <w:rPr>
          <w:rFonts w:ascii="Times New Roman" w:eastAsia="方正仿宋_GBK" w:cs="Times New Roman"/>
          <w:sz w:val="28"/>
          <w:szCs w:val="28"/>
        </w:rPr>
        <w:t>96</w:t>
      </w:r>
      <w:r>
        <w:rPr>
          <w:rFonts w:hint="eastAsia" w:ascii="Times New Roman" w:eastAsia="方正仿宋_GBK" w:cs="方正仿宋_GBK"/>
          <w:sz w:val="28"/>
          <w:szCs w:val="28"/>
        </w:rPr>
        <w:t>）的收支包含在单位预算中。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91.41</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91.41</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收支预算总表支出栏、基本支出表、项目支出表按经济分类和支出功能分类科目编制，反映曲阳县农机监理站（</w:t>
      </w:r>
      <w:r>
        <w:rPr>
          <w:rFonts w:ascii="Times New Roman" w:eastAsia="方正仿宋_GBK" w:cs="Times New Roman"/>
          <w:sz w:val="28"/>
          <w:szCs w:val="28"/>
        </w:rPr>
        <w:t>96</w:t>
      </w:r>
      <w:r>
        <w:rPr>
          <w:rFonts w:hint="eastAsia" w:ascii="Times New Roman" w:eastAsia="方正仿宋_GBK" w:cs="方正仿宋_GBK"/>
          <w:sz w:val="28"/>
          <w:szCs w:val="28"/>
        </w:rPr>
        <w:t>）年度预算中支出预算的总体情况。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91.41</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88.55</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2.86</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91.41</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3.99</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3.99</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2.86</w:t>
      </w:r>
      <w:r>
        <w:rPr>
          <w:rFonts w:hint="eastAsia" w:ascii="Times New Roman" w:eastAsia="方正仿宋_GBK" w:cs="方正仿宋_GBK"/>
          <w:sz w:val="28"/>
          <w:szCs w:val="28"/>
        </w:rPr>
        <w:t>万元，主要为日常公用经费办公费、差旅费、工会经费、福利费等支出。</w:t>
      </w:r>
    </w:p>
    <w:p>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财政拨款“三公”经费预算情况及增减变化原因</w:t>
      </w:r>
    </w:p>
    <w:p>
      <w:pPr>
        <w:autoSpaceDE w:val="0"/>
        <w:autoSpaceDN w:val="0"/>
        <w:adjustRightInd w:val="0"/>
        <w:ind w:firstLine="640" w:firstLineChars="200"/>
        <w:jc w:val="left"/>
        <w:rPr>
          <w:rFonts w:hint="eastAsia" w:ascii="Times New Roman" w:eastAsia="方正仿宋_GBK" w:cs="方正仿宋_GBK"/>
          <w:sz w:val="28"/>
          <w:szCs w:val="28"/>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年，曲阳县农机监理站（</w:t>
      </w:r>
      <w:r>
        <w:rPr>
          <w:rFonts w:ascii="Times New Roman" w:eastAsia="方正仿宋_GBK" w:cs="Times New Roman"/>
          <w:sz w:val="28"/>
          <w:szCs w:val="28"/>
        </w:rPr>
        <w:t>96</w:t>
      </w:r>
      <w:r>
        <w:rPr>
          <w:rFonts w:hint="eastAsia" w:ascii="Times New Roman" w:eastAsia="方正仿宋_GBK" w:cs="方正仿宋_GBK"/>
          <w:sz w:val="28"/>
          <w:szCs w:val="28"/>
        </w:rPr>
        <w:t>）财政拨款“三公”经费预算安排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numPr>
          <w:ilvl w:val="0"/>
          <w:numId w:val="4"/>
        </w:numPr>
        <w:spacing w:before="156" w:beforeLines="50" w:after="156" w:afterLines="5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预算绩效信息</w:t>
      </w:r>
    </w:p>
    <w:p>
      <w:pPr>
        <w:spacing w:before="156" w:beforeLines="50" w:after="156" w:afterLines="50"/>
        <w:ind w:left="420" w:leftChars="20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年，曲阳县农机监理站（</w:t>
      </w:r>
      <w:r>
        <w:rPr>
          <w:rFonts w:ascii="Times New Roman" w:eastAsia="方正仿宋_GBK" w:cs="Times New Roman"/>
          <w:sz w:val="28"/>
          <w:szCs w:val="28"/>
        </w:rPr>
        <w:t>96</w:t>
      </w:r>
      <w:r>
        <w:rPr>
          <w:rFonts w:hint="eastAsia" w:ascii="Times New Roman" w:eastAsia="方正仿宋_GBK" w:cs="方正仿宋_GBK"/>
          <w:sz w:val="28"/>
          <w:szCs w:val="28"/>
        </w:rPr>
        <w:t>）安排政府采购预算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曲阳县农机监理站（</w:t>
      </w:r>
      <w:r>
        <w:rPr>
          <w:rFonts w:ascii="Times New Roman" w:eastAsia="方正仿宋_GBK" w:cs="Times New Roman"/>
          <w:sz w:val="28"/>
          <w:szCs w:val="28"/>
        </w:rPr>
        <w:t>96</w:t>
      </w:r>
      <w:r>
        <w:rPr>
          <w:rFonts w:hint="eastAsia" w:ascii="Times New Roman" w:eastAsia="方正仿宋_GBK" w:cs="方正仿宋_GBK"/>
          <w:sz w:val="28"/>
          <w:szCs w:val="28"/>
        </w:rPr>
        <w:t>）上年末固定资产金额为</w:t>
      </w:r>
      <w:r>
        <w:rPr>
          <w:rFonts w:ascii="Times New Roman" w:eastAsia="方正仿宋_GBK" w:cs="Times New Roman"/>
          <w:sz w:val="28"/>
          <w:szCs w:val="28"/>
        </w:rPr>
        <w:t>235910.00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326008</w:t>
            </w:r>
            <w:r>
              <w:rPr>
                <w:rFonts w:hint="eastAsia" w:ascii="方正小标宋_GBK" w:eastAsia="方正小标宋_GBK" w:cs="方正小标宋_GBK"/>
                <w:sz w:val="24"/>
                <w:szCs w:val="24"/>
              </w:rPr>
              <w:t>曲阳县农机监理站（</w:t>
            </w:r>
            <w:r>
              <w:rPr>
                <w:rFonts w:ascii="方正小标宋_GBK" w:eastAsia="方正小标宋_GBK" w:cs="方正小标宋_GBK"/>
                <w:sz w:val="24"/>
                <w:szCs w:val="24"/>
              </w:rPr>
              <w:t>96</w:t>
            </w:r>
            <w:r>
              <w:rPr>
                <w:rFonts w:hint="eastAsia" w:ascii="方正小标宋_GBK" w:eastAsia="方正小标宋_GBK" w:cs="方正小标宋_GBK"/>
                <w:sz w:val="24"/>
                <w:szCs w:val="24"/>
              </w:rPr>
              <w:t>）</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235910.00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方正书宋_GBK"/>
              </w:rPr>
            </w:pPr>
            <w:r>
              <w:rPr>
                <w:rFonts w:ascii="方正书宋_GBK" w:eastAsia="方正书宋_GBK" w:cs="方正书宋_GBK"/>
              </w:rPr>
              <w:t>746.53</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235910.00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spacing w:line="300" w:lineRule="exact"/>
        <w:ind w:firstLine="640" w:firstLineChars="200"/>
        <w:jc w:val="left"/>
        <w:rPr>
          <w:rFonts w:ascii="Times New Roman" w:hAnsi="宋体" w:cs="Times New Roman"/>
          <w:sz w:val="32"/>
          <w:szCs w:val="32"/>
        </w:rPr>
      </w:pP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8" w:name="_Toc26994"/>
      <w:r>
        <w:rPr>
          <w:rFonts w:hint="eastAsia" w:ascii="方正小标宋_GBK" w:eastAsia="方正小标宋_GBK" w:cs="方正小标宋_GBK"/>
          <w:sz w:val="44"/>
          <w:szCs w:val="44"/>
        </w:rPr>
        <w:t>八、曲阳县农机监理站（自收自支）收支预算</w:t>
      </w:r>
      <w:bookmarkEnd w:id="8"/>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150500.00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150500.00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150500.00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147200.00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w:t>
            </w: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曲阳县农机监理站（自收自支）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按照《预算法》、《地方预决算公开操作规程》和《河北省省级预算公开办法》规定，现将曲阳县农机监理站（自收自支）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农业机械的牌证管理，农机法规的普法教育，安全管理，农机事故的处理。</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曲阳县农机监理站（自收自支）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财政性资金零补助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按照预算管理有关规定，目前我县单位预算的编制实行综合预算管理，即全部收入和支出都反映在预算中。曲阳县农机监理站（自收自支）的收支包含在单位预算中。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15.05</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15.05</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收支预算总表支出栏、基本支出表、项目支出表按经济分类和支出功能分类科目编制，反映曲阳县农机监理站（自收自支）年度预算中支出预算的总体情况。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15.05</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14.72</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0.33</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15.05</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0.44</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0.44</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0.33</w:t>
      </w:r>
      <w:r>
        <w:rPr>
          <w:rFonts w:hint="eastAsia" w:ascii="Times New Roman" w:eastAsia="方正仿宋_GBK" w:cs="方正仿宋_GBK"/>
          <w:sz w:val="28"/>
          <w:szCs w:val="28"/>
        </w:rPr>
        <w:t>万元，主要为日常公用经费办公费、差旅费、工会经费、福利费等支出。</w:t>
      </w:r>
    </w:p>
    <w:p>
      <w:pPr>
        <w:numPr>
          <w:ilvl w:val="0"/>
          <w:numId w:val="5"/>
        </w:num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财政拨款“三公”经费预算情况及增减变化原因</w:t>
      </w:r>
    </w:p>
    <w:p>
      <w:pPr>
        <w:autoSpaceDE w:val="0"/>
        <w:autoSpaceDN w:val="0"/>
        <w:adjustRightInd w:val="0"/>
        <w:ind w:left="198" w:firstLine="640" w:firstLineChars="200"/>
        <w:jc w:val="left"/>
        <w:rPr>
          <w:rFonts w:ascii="黑体" w:hAnsi="黑体" w:eastAsia="黑体" w:cs="Times New Roman"/>
          <w:sz w:val="32"/>
          <w:szCs w:val="32"/>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年，曲阳县农机监理站（自收自支）财政拨款“三公”经费预算安排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numPr>
          <w:ilvl w:val="0"/>
          <w:numId w:val="5"/>
        </w:num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预算绩效信息</w:t>
      </w:r>
    </w:p>
    <w:p>
      <w:pPr>
        <w:spacing w:before="156" w:beforeLines="50" w:after="156" w:afterLines="50"/>
        <w:ind w:left="420" w:leftChars="200" w:firstLine="960" w:firstLineChars="300"/>
        <w:jc w:val="left"/>
        <w:rPr>
          <w:rFonts w:ascii="黑体" w:hAnsi="黑体" w:eastAsia="黑体" w:cs="Times New Roman"/>
          <w:sz w:val="32"/>
          <w:szCs w:val="32"/>
        </w:rPr>
      </w:pP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年，曲阳县农机监理站（自收自支）安排政府采购预算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曲阳县农机监理站（自收自支）上年末固定资产金额为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326009</w:t>
            </w:r>
            <w:r>
              <w:rPr>
                <w:rFonts w:hint="eastAsia" w:ascii="方正小标宋_GBK" w:eastAsia="方正小标宋_GBK" w:cs="方正小标宋_GBK"/>
                <w:sz w:val="24"/>
                <w:szCs w:val="24"/>
              </w:rPr>
              <w:t>曲阳县农机监理站（自收自支）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9" w:name="_Toc28502"/>
      <w:r>
        <w:rPr>
          <w:rFonts w:hint="eastAsia" w:ascii="方正小标宋_GBK" w:eastAsia="方正小标宋_GBK" w:cs="方正小标宋_GBK"/>
          <w:sz w:val="44"/>
          <w:szCs w:val="44"/>
        </w:rPr>
        <w:t>九、曲阳县畜牧水产站（自收自支）收支预算</w:t>
      </w:r>
      <w:bookmarkEnd w:id="9"/>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196700.00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196700.00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196700.00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192300.00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182000.00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182000.00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81600.00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81600.00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30000.00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30000.00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曲阳县畜牧水产站（自收自支）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按照《预算法》、《地方预决算公开操作规程》和《河北省省级预算公开办法》规定，现将曲阳县畜牧水产站（自收自支）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负责水产品种养殖，增殖，苗种生产规划和年度计划的制定；负责水产品种改良和新品种的引进推广；负责《渔业法》、《水产资源保护条例》等法律法规的宣传、贯彻和监督检查落实工作。</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曲阳县畜牧水产站（自收自支）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财政性资金零补助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按照预算管理有关规定，目前我县单位预算的编制实行综合预算管理，即全部收入和支出都反映在预算中。曲阳县畜牧水产站（自收自支）的收支包含在单位预算中。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19.67</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19.67</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收支预算总表支出栏、基本支出表、项目支出表按经济分类和支出功能分类科目编制，反映曲阳县农业技术推广中心年度预算中支出预算的总体情况。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19.67</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19.23</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0.44</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19.67</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1.51</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1.51</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0.44</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eastAsia="方正仿宋_GBK" w:cs="方正仿宋_GBK"/>
          <w:sz w:val="28"/>
          <w:szCs w:val="28"/>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年，曲阳县畜牧水产站（自收自支）财政拨款“三公”经费预算安排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960" w:firstLineChars="300"/>
        <w:jc w:val="left"/>
        <w:rPr>
          <w:rFonts w:ascii="黑体" w:hAnsi="黑体" w:eastAsia="黑体" w:cs="Times New Roman"/>
          <w:sz w:val="32"/>
          <w:szCs w:val="32"/>
        </w:rPr>
      </w:pP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年，曲阳县畜牧水产站（自收自支）安排政府采购预算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曲阳县畜牧水产站（自收自支）上年末固定资产金额为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326010</w:t>
            </w:r>
            <w:r>
              <w:rPr>
                <w:rFonts w:hint="eastAsia" w:ascii="方正小标宋_GBK" w:eastAsia="方正小标宋_GBK" w:cs="方正小标宋_GBK"/>
                <w:sz w:val="24"/>
                <w:szCs w:val="24"/>
              </w:rPr>
              <w:t>曲阳县畜牧水产站（自收自支）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0" w:name="_Toc14756"/>
      <w:r>
        <w:rPr>
          <w:rFonts w:hint="eastAsia" w:ascii="方正小标宋_GBK" w:eastAsia="方正小标宋_GBK" w:cs="方正小标宋_GBK"/>
          <w:sz w:val="44"/>
          <w:szCs w:val="44"/>
        </w:rPr>
        <w:t>十、曲阳县动物疫病预防控制中心收支预算</w:t>
      </w:r>
      <w:bookmarkEnd w:id="10"/>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2944900.00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2944900.00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2551" w:type="dxa"/>
            <w:vAlign w:val="center"/>
          </w:tcPr>
          <w:p>
            <w:pPr>
              <w:spacing w:line="300" w:lineRule="exact"/>
              <w:jc w:val="right"/>
              <w:rPr>
                <w:rFonts w:ascii="方正书宋_GBK" w:eastAsia="方正书宋_GBK" w:cs="方正书宋_GBK"/>
              </w:rPr>
            </w:pPr>
          </w:p>
        </w:tc>
      </w:tr>
      <w:tr>
        <w:tblPrEx>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348500.00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2293100.00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2944900.00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2848200.00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2781200.00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2781200.00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1270700.00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1270700.00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428100.00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428100.00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488800.00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488800.00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281500.00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96700.00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邮电费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13200.00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19100.00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67000.00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曲阳县动物疫病预防控制中心</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按照《预算法》、《地方预决算公开操作规程》和《河北省省级预算公开办法》规定，现将曲阳县动物疫病预防控制中心</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动物和动物产品的检疫。</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曲阳县动物疫病预防控制中心</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按照预算管理有关规定，目前我县单位预算的编制实行综合预算管理，即全部收入和支出都反映在预算中。曲阳县动物疫病预防控制中心的收支包含在单位预算中。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294.49</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294.49</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收支预算总表支出栏、基本支出表、项目支出表按经济分类和支出功能分类科目编制，反映曲阳县动物疫病预防控制中心年度预算中支出预算的总体情况。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294.49</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284.82</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9.67</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294.49</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1.5</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1.5</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9.67</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eastAsia="方正仿宋_GBK" w:cs="Times New Roman"/>
          <w:sz w:val="28"/>
          <w:szCs w:val="28"/>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年，曲阳县动物疫病预防控制中心财政拨款“三公”经费预算安排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hAnsi="黑体" w:eastAsia="黑体" w:cs="Times New Roman"/>
          <w:sz w:val="32"/>
          <w:szCs w:val="32"/>
        </w:rPr>
      </w:pP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年，曲阳县动物疫病预防控制中心安排政府采购预算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曲阳县动物疫病预防控制中心上年末固定资产金额为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326011</w:t>
            </w:r>
            <w:r>
              <w:rPr>
                <w:rFonts w:hint="eastAsia" w:ascii="方正小标宋_GBK" w:eastAsia="方正小标宋_GBK" w:cs="方正小标宋_GBK"/>
                <w:sz w:val="24"/>
                <w:szCs w:val="24"/>
              </w:rPr>
              <w:t>曲阳县动物疫病预防控制中心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1" w:name="_Toc634"/>
      <w:r>
        <w:rPr>
          <w:rFonts w:hint="eastAsia" w:ascii="方正小标宋_GBK" w:eastAsia="方正小标宋_GBK" w:cs="方正小标宋_GBK"/>
          <w:sz w:val="44"/>
          <w:szCs w:val="44"/>
        </w:rPr>
        <w:t>十一、曲阳县动物疫病预防控制中心（自收自支）收支预算</w:t>
      </w:r>
      <w:bookmarkEnd w:id="11"/>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2486900.00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2486900.00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362300.00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2486900.00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2442500.00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2431700.00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2431700.00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1008900.00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1008900.00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359600.00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359600.00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234300.00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117200.00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155100.00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10800.00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曲阳县动物疫病预防控制中心（自收自支）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按照《预算法》、《地方预决算公开操作规程》和《河北省省级预算公开办法》规定，现将曲阳县动物疫病预防控制中心（自收自支）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动物和动物产品的检疫。</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曲阳县动物疫病预防控制中心（自收自支）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财政性资金零补助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按照预算管理有关规定，目前我县单位预算的编制实行综合预算管理，即全部收入和支出都反映在预算中。曲阳县动物疫病预防控制中心（自收自支）的收支包含在单位预算中。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248.69</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248.69</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收支预算总表支出栏、基本支出表、项目支出表按经济分类和支出功能分类科目编制，反映曲阳县动物疫病预防控制中心（自收自支）年度预算中支出预算的总体情况。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248.69</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244.25</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4.44</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248.69</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10.06</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10.06</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4.44</w:t>
      </w:r>
      <w:r>
        <w:rPr>
          <w:rFonts w:hint="eastAsia" w:ascii="Times New Roman" w:eastAsia="方正仿宋_GBK" w:cs="方正仿宋_GBK"/>
          <w:sz w:val="28"/>
          <w:szCs w:val="28"/>
        </w:rPr>
        <w:t>万元，主要为日常公用经费办公费、差旅费、工会经费、福利费等支出。</w:t>
      </w:r>
    </w:p>
    <w:p>
      <w:pPr>
        <w:numPr>
          <w:ilvl w:val="0"/>
          <w:numId w:val="6"/>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财政拨款“三公”经费预算情况及增减变化原因</w:t>
      </w:r>
    </w:p>
    <w:p>
      <w:pPr>
        <w:autoSpaceDE w:val="0"/>
        <w:autoSpaceDN w:val="0"/>
        <w:adjustRightInd w:val="0"/>
        <w:ind w:firstLine="640" w:firstLineChars="200"/>
        <w:jc w:val="left"/>
        <w:rPr>
          <w:rFonts w:eastAsia="方正仿宋_GBK" w:cs="Times New Roman"/>
          <w:sz w:val="28"/>
          <w:szCs w:val="28"/>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年，曲阳县动物疫病预防控制中心（自收自支）财政拨款“三公”经费预算安排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eastAsia="黑体" w:cs="Times New Roman"/>
          <w:sz w:val="32"/>
          <w:szCs w:val="32"/>
        </w:rPr>
      </w:pPr>
      <w:r>
        <w:rPr>
          <w:rFonts w:hint="eastAsia" w:asci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年，曲阳县动物疫病预防控制中心（自收自支）安排政府采购预算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曲阳县动物疫病预防控制中心（自收自支）上年末固定资产金额为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326012</w:t>
            </w:r>
            <w:r>
              <w:rPr>
                <w:rFonts w:hint="eastAsia" w:ascii="方正小标宋_GBK" w:eastAsia="方正小标宋_GBK" w:cs="方正小标宋_GBK"/>
                <w:sz w:val="24"/>
                <w:szCs w:val="24"/>
              </w:rPr>
              <w:t>曲阳县动物疫病预防控制中心（自收自支）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sz w:val="32"/>
          <w:szCs w:val="32"/>
        </w:rPr>
      </w:pPr>
      <w:r>
        <w:rPr>
          <w:rFonts w:hint="eastAsia" w:ascii="方正书宋_GBK" w:eastAsia="方正书宋_GBK" w:cs="方正书宋_GBK"/>
        </w:rPr>
        <w:t>注：无固定资产占用情况，空表列示。</w:t>
      </w: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2" w:name="_Toc15788"/>
      <w:r>
        <w:rPr>
          <w:rFonts w:hint="eastAsia" w:ascii="方正小标宋_GBK" w:eastAsia="方正小标宋_GBK" w:cs="方正小标宋_GBK"/>
          <w:sz w:val="44"/>
          <w:szCs w:val="44"/>
        </w:rPr>
        <w:t>十二、曲阳县畜牧兽医站收支预算</w:t>
      </w:r>
      <w:bookmarkEnd w:id="12"/>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955500.00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955500.00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437300.00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955500.00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933700.00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554000.00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554000.00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267600.00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267600.00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72500.00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39400.00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邮电费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379700.00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曲阳县畜牧兽医站</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按照《预算法》、《地方预决算公开操作规程》和《河北省省级预算公开办法》规定，现将曲阳县畜牧兽医站</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负责实施动物疫病的监测、预警、预防、预报、实验室诊断、流行病学调查；提出重大动物疫病防控技术方案；提供动物疫病预防的技术指导、技术培训、科普宣传；承担动物产品安全相关技术检测工作；承担畜禽养殖技术推广、畜禽疾病医治等工作。</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曲阳县畜牧兽医站</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按照预算管理有关规定，目前我县单位预算的编制实行综合预算管理，即全部收入和支出都反映在预算中。曲阳县畜牧兽医站的收支包含在单位预算中。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95.55</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95.55</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收支预算总表支出栏、基本支出表、项目支出表按经济分类和支出功能分类科目编制，反映曲阳县畜牧兽医站年度预算中支出预算的总体情况。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95.55</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93.37</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2.18</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95.55</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34.76</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34.76</w:t>
      </w:r>
      <w:r>
        <w:rPr>
          <w:rFonts w:hint="eastAsia" w:ascii="Times New Roman" w:eastAsia="方正仿宋_GBK" w:cs="方正仿宋_GBK"/>
          <w:sz w:val="28"/>
          <w:szCs w:val="28"/>
        </w:rPr>
        <w:t>万元，主要是增加了退休人员经费。</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2.18</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spacing w:line="500" w:lineRule="exact"/>
        <w:ind w:firstLine="640" w:firstLineChars="200"/>
        <w:jc w:val="left"/>
        <w:rPr>
          <w:rFonts w:hint="eastAsia" w:ascii="Times New Roman" w:eastAsia="方正仿宋_GBK" w:cs="Times New Roman"/>
          <w:sz w:val="28"/>
          <w:szCs w:val="28"/>
          <w:lang w:eastAsia="zh-CN"/>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年，曲阳县动物疫病预防控制中心财政拨款“三公”经费预算安排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r>
        <w:rPr>
          <w:rFonts w:hint="eastAsia" w:ascii="Times New Roman" w:eastAsia="方正仿宋_GBK" w:cs="方正仿宋_GBK"/>
          <w:sz w:val="28"/>
          <w:szCs w:val="28"/>
          <w:lang w:eastAsia="zh-CN"/>
        </w:rPr>
        <w:t>。</w:t>
      </w:r>
    </w:p>
    <w:p>
      <w:pPr>
        <w:numPr>
          <w:ilvl w:val="0"/>
          <w:numId w:val="6"/>
        </w:numPr>
        <w:spacing w:before="156" w:beforeLines="50" w:after="156" w:afterLines="5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预算绩效信息</w:t>
      </w:r>
    </w:p>
    <w:p>
      <w:pPr>
        <w:spacing w:before="156" w:beforeLines="50" w:after="156" w:afterLines="50"/>
        <w:ind w:left="420" w:leftChars="200" w:firstLine="960" w:firstLineChars="300"/>
        <w:jc w:val="left"/>
        <w:rPr>
          <w:rFonts w:ascii="Times New Roman" w:hAnsi="宋体" w:eastAsia="黑体" w:cs="Times New Roman"/>
          <w:sz w:val="32"/>
          <w:szCs w:val="32"/>
        </w:rPr>
      </w:pP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年，曲阳县畜牧兽医站安排政府采购预算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曲阳县畜牧兽医站上年末固定资产金额为</w:t>
      </w:r>
      <w:r>
        <w:rPr>
          <w:rFonts w:ascii="Times New Roman" w:eastAsia="方正仿宋_GBK" w:cs="Times New Roman"/>
          <w:sz w:val="28"/>
          <w:szCs w:val="28"/>
        </w:rPr>
        <w:t>14000.00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326013</w:t>
            </w:r>
            <w:r>
              <w:rPr>
                <w:rFonts w:hint="eastAsia" w:ascii="方正小标宋_GBK" w:eastAsia="方正小标宋_GBK" w:cs="方正小标宋_GBK"/>
                <w:sz w:val="24"/>
                <w:szCs w:val="24"/>
              </w:rPr>
              <w:t>曲阳县畜牧兽医站</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spacing w:line="300" w:lineRule="exact"/>
        <w:ind w:firstLine="640" w:firstLineChars="200"/>
        <w:jc w:val="left"/>
        <w:rPr>
          <w:rFonts w:ascii="Times New Roman" w:hAnsi="宋体" w:cs="Times New Roman"/>
          <w:sz w:val="32"/>
          <w:szCs w:val="32"/>
        </w:rPr>
      </w:pP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3" w:name="_Toc25638"/>
      <w:r>
        <w:rPr>
          <w:rFonts w:hint="eastAsia" w:ascii="方正小标宋_GBK" w:eastAsia="方正小标宋_GBK" w:cs="方正小标宋_GBK"/>
          <w:sz w:val="44"/>
          <w:szCs w:val="44"/>
        </w:rPr>
        <w:t>十三、曲阳县畜牧兽医站（自收自支）收支预算</w:t>
      </w:r>
      <w:bookmarkEnd w:id="13"/>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1511800.00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1511800.00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1143400.00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1511800.00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1482600.00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1482600.00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1482600.00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625800.00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625800.00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211200.00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211200.00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272700.00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272700.00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143800.00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71900.00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29200.00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18600.00</w:t>
            </w: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曲阳县畜牧兽医站（自收自支）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按照《预算法》、《地方预决算公开操作规程》和《河北省省级预算公开办法》规定，现将曲阳县畜牧兽医站（自收自支）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负责实施动物疫病的监测、预警、预防、预报、实验室诊断、流行病学调查；提出重大动物疫病防控技术方案；提供动物疫病预防的技术指导、技术培训、科普宣传；承担动物产品安全相关技术检测工作；承担畜禽养殖技术推广、畜禽疾病医治等工作。</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曲阳县畜牧兽医站（自收自支）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财政性资金零补助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按照预算管理有关规定，目前我县单位预算的编制实行综合预算管理，即全部收入和支出都反映在预算中。曲阳县畜牧兽医站（自收自支）的收支包含在单位预算中。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151.18</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151.18</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收支预算总表支出栏、基本支出表、项目支出表按经济分类和支出功能分类科目编制，反映曲阳县动物疫病预防控制中心年度预算中支出预算的总体情况。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151.18</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148.26</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2.92</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151.18</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年减少</w:t>
      </w:r>
      <w:r>
        <w:rPr>
          <w:rFonts w:ascii="Times New Roman" w:eastAsia="方正仿宋_GBK" w:cs="Times New Roman"/>
          <w:sz w:val="28"/>
          <w:szCs w:val="28"/>
        </w:rPr>
        <w:t>20.86</w:t>
      </w:r>
      <w:r>
        <w:rPr>
          <w:rFonts w:hint="eastAsia" w:ascii="Times New Roman" w:eastAsia="方正仿宋_GBK" w:cs="方正仿宋_GBK"/>
          <w:sz w:val="28"/>
          <w:szCs w:val="28"/>
        </w:rPr>
        <w:t>万元，其中基本支出减少</w:t>
      </w:r>
      <w:r>
        <w:rPr>
          <w:rFonts w:ascii="Times New Roman" w:eastAsia="方正仿宋_GBK" w:cs="Times New Roman"/>
          <w:sz w:val="28"/>
          <w:szCs w:val="28"/>
        </w:rPr>
        <w:t>20.86</w:t>
      </w:r>
      <w:r>
        <w:rPr>
          <w:rFonts w:hint="eastAsia" w:ascii="Times New Roman" w:eastAsia="方正仿宋_GBK" w:cs="方正仿宋_GBK"/>
          <w:sz w:val="28"/>
          <w:szCs w:val="28"/>
        </w:rPr>
        <w:t>万元，主要是减少了退休人员经费。</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2.92</w:t>
      </w:r>
      <w:r>
        <w:rPr>
          <w:rFonts w:hint="eastAsia" w:ascii="Times New Roman" w:eastAsia="方正仿宋_GBK" w:cs="方正仿宋_GBK"/>
          <w:sz w:val="28"/>
          <w:szCs w:val="28"/>
        </w:rPr>
        <w:t>万元，主要为日常公用经费办公费、差旅费、工会经费、福利费等支出</w:t>
      </w:r>
    </w:p>
    <w:p>
      <w:pPr>
        <w:spacing w:line="500" w:lineRule="exact"/>
        <w:ind w:firstLine="560" w:firstLineChars="200"/>
        <w:jc w:val="left"/>
        <w:rPr>
          <w:rFonts w:ascii="黑体" w:hAnsi="黑体" w:eastAsia="黑体" w:cs="黑体"/>
          <w:sz w:val="32"/>
          <w:szCs w:val="32"/>
        </w:rPr>
      </w:pPr>
      <w:r>
        <w:rPr>
          <w:rFonts w:hint="eastAsia" w:ascii="Times New Roman" w:eastAsia="方正仿宋_GBK" w:cs="方正仿宋_GBK"/>
          <w:sz w:val="28"/>
          <w:szCs w:val="28"/>
        </w:rPr>
        <w:t>四、</w:t>
      </w:r>
      <w:r>
        <w:rPr>
          <w:rFonts w:hint="eastAsia" w:ascii="黑体" w:hAnsi="黑体" w:eastAsia="黑体" w:cs="黑体"/>
          <w:sz w:val="32"/>
          <w:szCs w:val="32"/>
        </w:rPr>
        <w:t>财政拨款“三公”经费预算情况及增减变化原因</w:t>
      </w:r>
      <w:r>
        <w:rPr>
          <w:rFonts w:ascii="黑体" w:hAnsi="黑体" w:eastAsia="黑体" w:cs="黑体"/>
          <w:sz w:val="32"/>
          <w:szCs w:val="32"/>
        </w:rPr>
        <w:t xml:space="preserve">   </w:t>
      </w:r>
    </w:p>
    <w:p>
      <w:pPr>
        <w:ind w:firstLine="640" w:firstLineChars="200"/>
        <w:rPr>
          <w:rFonts w:hint="eastAsia" w:ascii="Times New Roman" w:eastAsia="方正仿宋_GBK" w:cs="方正仿宋_GBK"/>
          <w:sz w:val="28"/>
          <w:szCs w:val="28"/>
          <w:lang w:eastAsia="zh-CN"/>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年，曲阳县动物疫病预防控制中心财政拨款“三公”经费预算安排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r>
        <w:rPr>
          <w:rFonts w:hint="eastAsia" w:ascii="Times New Roman" w:eastAsia="方正仿宋_GBK" w:cs="方正仿宋_GBK"/>
          <w:sz w:val="28"/>
          <w:szCs w:val="28"/>
          <w:lang w:eastAsia="zh-CN"/>
        </w:rPr>
        <w:t>。</w:t>
      </w:r>
    </w:p>
    <w:p>
      <w:p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hAnsi="黑体" w:eastAsia="黑体" w:cs="Times New Roman"/>
          <w:sz w:val="32"/>
          <w:szCs w:val="32"/>
        </w:rPr>
      </w:pP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年，曲阳县畜牧兽医站（自收自支）安排政府采购预算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曲阳县畜牧兽医站（自收自支）上年末固定资产金额为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326014</w:t>
            </w:r>
            <w:r>
              <w:rPr>
                <w:rFonts w:hint="eastAsia" w:ascii="方正小标宋_GBK" w:eastAsia="方正小标宋_GBK" w:cs="方正小标宋_GBK"/>
                <w:sz w:val="24"/>
                <w:szCs w:val="24"/>
              </w:rPr>
              <w:t>曲阳县畜牧兽医站（自收自支）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4" w:name="_Toc23793"/>
      <w:r>
        <w:rPr>
          <w:rFonts w:hint="eastAsia" w:ascii="方正小标宋_GBK" w:eastAsia="方正小标宋_GBK" w:cs="方正小标宋_GBK"/>
          <w:sz w:val="44"/>
          <w:szCs w:val="44"/>
        </w:rPr>
        <w:t>十四、曲阳县农业综合开发服务中心收支预算</w:t>
      </w:r>
      <w:bookmarkEnd w:id="14"/>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235600.00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235600.00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187700.00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235600.00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226100.00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奖金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23000.00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15700.00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2900.00</w:t>
            </w: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曲阳县农业综合开发服务中心</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按照《预算法》、《地方预决算公开操作规程》和《河北省省级预算公开办法》规定，现将曲阳县农业综合开发服务中心</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改善农业生产条件，增加粮食产量，促进农村经济发展服务，制定农业综合开发规划和实施计划，对全县农业开发工作进行指导和协调。</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曲阳县农业综合开发服务中心</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按照预算管理有关规定，目前我县单位预算的编制实行综合预算管理，即全部收入和支出都反映在预算中。曲阳县农业综合开发服务中心的收支包含在单位预算中。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23.56</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23.56</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收支预算总表支出栏、基本支出表、项目支出表按经济分类和支出功能分类科目编制，反映曲阳县农业综合开发服务中心年度预算中支出预算的总体情况。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23.56</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22.61</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0.95</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23.56</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0.9</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0.9</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0.95</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ind w:firstLine="640" w:firstLineChars="200"/>
        <w:rPr>
          <w:rFonts w:hint="eastAsia" w:ascii="Times New Roman" w:eastAsia="方正仿宋_GBK" w:cs="方正仿宋_GBK"/>
          <w:sz w:val="28"/>
          <w:szCs w:val="28"/>
          <w:lang w:eastAsia="zh-CN"/>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年，曲阳县动物疫病预防控制中心财政拨款“三公”经费预算安排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r>
        <w:rPr>
          <w:rFonts w:hint="eastAsia" w:ascii="Times New Roman" w:eastAsia="方正仿宋_GBK" w:cs="方正仿宋_GBK"/>
          <w:sz w:val="28"/>
          <w:szCs w:val="28"/>
          <w:lang w:eastAsia="zh-CN"/>
        </w:rPr>
        <w:t>。</w:t>
      </w:r>
    </w:p>
    <w:p>
      <w:pPr>
        <w:spacing w:before="156" w:beforeLines="50" w:after="156" w:afterLines="50"/>
        <w:ind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hAnsi="黑体" w:eastAsia="黑体" w:cs="Times New Roman"/>
          <w:sz w:val="32"/>
          <w:szCs w:val="32"/>
        </w:rPr>
      </w:pPr>
      <w:r>
        <w:rPr>
          <w:rFonts w:hint="eastAsia" w:ascii="黑体" w:hAns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年，曲阳县农业综合开发服务中心安排政府采购预算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曲阳县农业综合开发服务中心上年末固定资产金额为</w:t>
      </w:r>
      <w:r>
        <w:rPr>
          <w:rFonts w:ascii="Times New Roman" w:eastAsia="方正仿宋_GBK" w:cs="Times New Roman"/>
          <w:sz w:val="28"/>
          <w:szCs w:val="28"/>
        </w:rPr>
        <w:t>129700.00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326015</w:t>
            </w:r>
            <w:r>
              <w:rPr>
                <w:rFonts w:hint="eastAsia" w:ascii="方正小标宋_GBK" w:eastAsia="方正小标宋_GBK" w:cs="方正小标宋_GBK"/>
                <w:sz w:val="24"/>
                <w:szCs w:val="24"/>
              </w:rPr>
              <w:t>曲阳县农业综合开发服务中心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129700.00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129700.00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spacing w:line="300" w:lineRule="exact"/>
        <w:ind w:firstLine="640" w:firstLineChars="200"/>
        <w:jc w:val="left"/>
        <w:rPr>
          <w:rFonts w:ascii="Times New Roman" w:hAnsi="宋体" w:cs="Times New Roman"/>
          <w:sz w:val="32"/>
          <w:szCs w:val="32"/>
        </w:rPr>
      </w:pP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5" w:name="_Toc4246"/>
      <w:r>
        <w:rPr>
          <w:rFonts w:hint="eastAsia" w:ascii="方正小标宋_GBK" w:eastAsia="方正小标宋_GBK" w:cs="方正小标宋_GBK"/>
          <w:sz w:val="44"/>
          <w:szCs w:val="44"/>
        </w:rPr>
        <w:t>十四、曲阳县农业综合行政执法大队收支预算</w:t>
      </w:r>
      <w:bookmarkEnd w:id="15"/>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462300.00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462300.00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84800.00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332800.00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462300.00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447800.00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404600.00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404600.00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186000.00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186000.00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57400.00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41600.00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16700.00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14500.00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43200.00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曲阳县农业综合行政执法大队</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按照《预算法》、《地方预决算公开操作规程》和《河北省省级预算公开办法》规定，现将曲阳县农业综合行政执法大队</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承担农业农村局执法职能，负责辖区域内基础性监管工作，依法行使行政处罚权。</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曲阳县农业综合行政执法大队</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财政性资金基本保证</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按照预算管理有关规定，目前我县单位预算的编制实行综合预算管理，即全部收入和支出都反映在预算中。曲阳县农业综合行政执法大队的收支包含在单位预算中。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46.23</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46.23</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收支预算总表支出栏、基本支出表、项目支出表按经济分类和支出功能分类科目编制，反映曲阳县农业综合行政执法大队年度预算中支出预算的总体情况。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46.23</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44.78</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1.45</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46.23</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2.62</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2.62</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1.45</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ind w:firstLine="640" w:firstLineChars="200"/>
        <w:rPr>
          <w:rFonts w:hint="eastAsia" w:ascii="Times New Roman" w:eastAsia="方正仿宋_GBK" w:cs="方正仿宋_GBK"/>
          <w:sz w:val="28"/>
          <w:szCs w:val="28"/>
          <w:lang w:eastAsia="zh-CN"/>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年，曲阳县农业综合行政执法大队财政拨款“三公”经费预算安排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r>
        <w:rPr>
          <w:rFonts w:hint="eastAsia" w:ascii="Times New Roman" w:eastAsia="方正仿宋_GBK" w:cs="方正仿宋_GBK"/>
          <w:sz w:val="28"/>
          <w:szCs w:val="28"/>
          <w:lang w:eastAsia="zh-CN"/>
        </w:rPr>
        <w:t>。</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eastAsia="黑体" w:cs="Times New Roman"/>
          <w:sz w:val="32"/>
          <w:szCs w:val="32"/>
        </w:rPr>
      </w:pPr>
      <w:r>
        <w:rPr>
          <w:rFonts w:hint="eastAsia" w:asci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年，曲阳县农业综合行政执法大队安排政府采购预算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曲阳县农业综合行政执法大队上年末固定资产金额为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326016</w:t>
            </w:r>
            <w:r>
              <w:rPr>
                <w:rFonts w:hint="eastAsia" w:ascii="方正小标宋_GBK" w:eastAsia="方正小标宋_GBK" w:cs="方正小标宋_GBK"/>
                <w:sz w:val="24"/>
                <w:szCs w:val="24"/>
              </w:rPr>
              <w:t>曲阳县农业综合行政执法大队</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6" w:name="_Toc13193"/>
      <w:r>
        <w:rPr>
          <w:rFonts w:hint="eastAsia" w:ascii="方正小标宋_GBK" w:eastAsia="方正小标宋_GBK" w:cs="方正小标宋_GBK"/>
          <w:sz w:val="44"/>
          <w:szCs w:val="44"/>
        </w:rPr>
        <w:t>十五、曲阳县农业综合行政执法大队（自收自支）收支预算</w:t>
      </w:r>
      <w:bookmarkEnd w:id="16"/>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720500.00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720500.00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103100.00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545300.00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720500.00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707100.00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707100.00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707100.00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299900.00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299900.00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100300.00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129500.00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129500.00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68700.00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27500.00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44600.00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7900.00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7900.00</w:t>
            </w: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曲阳县农业综合行政执法大队（自收自支）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按照《预算法》、《地方预决算公开操作规程》和《河北省省级预算公开办法》规定，现将曲阳县农业综合行政执法大队（自收自支）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承担农业农村局执法职能，负责辖区域内基础性监管工作，依法行使行政处罚权。</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曲阳县农业综合行政执法大队（自收自支）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财政性资金零补助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按照预算管理有关规定，目前我县单位预算的编制实行综合预算管理，即全部收入和支出都反映在预算中。曲阳县农业综合行政执法大队（自收自支）的收支包含在单位预算中。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72.05</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72.05</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收支预算总表支出栏、基本支出表、项目支出表按经济分类和支出功能分类科目编制，反映曲阳县农业综合行政执法大队（自收自支）年度预算中支出预算的总体情况。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72.05</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70.71</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1.34</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72.05</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3.19</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3.19</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1.34</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spacing w:line="500" w:lineRule="exact"/>
        <w:ind w:firstLine="560" w:firstLineChars="200"/>
        <w:jc w:val="left"/>
        <w:rPr>
          <w:rFonts w:hint="eastAsia" w:ascii="Times New Roman" w:eastAsia="方正仿宋_GBK" w:cs="Times New Roman"/>
          <w:sz w:val="28"/>
          <w:szCs w:val="28"/>
          <w:lang w:eastAsia="zh-CN"/>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年，曲阳县农业综合行政执法大队（自收自支）财政拨款“三公”经费预算安排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r>
        <w:rPr>
          <w:rFonts w:hint="eastAsia" w:ascii="Times New Roman" w:eastAsia="方正仿宋_GBK" w:cs="方正仿宋_GBK"/>
          <w:sz w:val="28"/>
          <w:szCs w:val="28"/>
          <w:lang w:eastAsia="zh-CN"/>
        </w:rPr>
        <w:t>。</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eastAsia="黑体" w:cs="Times New Roman"/>
          <w:sz w:val="32"/>
          <w:szCs w:val="32"/>
        </w:rPr>
      </w:pPr>
      <w:r>
        <w:rPr>
          <w:rFonts w:hint="eastAsia" w:asci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年，曲阳县农业综合行政执法大队（自收自支）安排政府采购预算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曲阳县农业综合行政执法大队（自收自支）上年末固定资产金额为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326017</w:t>
            </w:r>
            <w:r>
              <w:rPr>
                <w:rFonts w:hint="eastAsia" w:ascii="方正小标宋_GBK" w:eastAsia="方正小标宋_GBK" w:cs="方正小标宋_GBK"/>
                <w:sz w:val="24"/>
                <w:szCs w:val="24"/>
              </w:rPr>
              <w:t>曲阳县农业综合行政执法大队（自收自支）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rPr>
      </w:pPr>
      <w:r>
        <w:rPr>
          <w:rFonts w:hint="eastAsia" w:ascii="方正书宋_GBK" w:eastAsia="方正书宋_GBK" w:cs="方正书宋_GBK"/>
        </w:rPr>
        <w:t>注：无固定资产占用情况，空表列示。</w:t>
      </w:r>
      <w:r>
        <w:rPr>
          <w:rFonts w:ascii="Times New Roman" w:eastAsia="方正仿宋_GBK" w:cs="Times New Roman"/>
          <w:sz w:val="32"/>
          <w:szCs w:val="32"/>
        </w:rPr>
        <w:t xml:space="preserve"> </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cs="Times New Roman"/>
          <w:sz w:val="44"/>
          <w:szCs w:val="44"/>
        </w:rPr>
      </w:pPr>
      <w:bookmarkStart w:id="17" w:name="_Toc2367"/>
      <w:r>
        <w:rPr>
          <w:rFonts w:hint="eastAsia" w:ascii="方正小标宋_GBK" w:eastAsia="方正小标宋_GBK" w:cs="方正小标宋_GBK"/>
          <w:sz w:val="44"/>
          <w:szCs w:val="44"/>
        </w:rPr>
        <w:t>十七、曲阳县农产品综合质捡站（自收自支）收支预算</w:t>
      </w:r>
      <w:bookmarkEnd w:id="17"/>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单位预算收支总表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666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126"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一、一般公共预算拨款收入</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329900.00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四、财政专户管理资金收入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五、事业收入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六、事业单位经营收入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七、上级补助收入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八、附属单位上缴收入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九、其他收入</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2126"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4535" w:type="dxa"/>
            <w:vAlign w:val="center"/>
          </w:tcPr>
          <w:p>
            <w:pPr>
              <w:spacing w:line="300" w:lineRule="exact"/>
              <w:jc w:val="left"/>
              <w:rPr>
                <w:rFonts w:ascii="方正书宋_GBK" w:eastAsia="方正书宋_GBK" w:cs="Times New Roman"/>
              </w:rPr>
            </w:pP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上年结转结余</w:t>
            </w:r>
          </w:p>
        </w:tc>
        <w:tc>
          <w:tcPr>
            <w:tcW w:w="2126" w:type="dxa"/>
            <w:vAlign w:val="center"/>
          </w:tcPr>
          <w:p>
            <w:pPr>
              <w:spacing w:line="300" w:lineRule="exact"/>
              <w:jc w:val="right"/>
              <w:rPr>
                <w:rFonts w:ascii="方正书宋_GBK" w:eastAsia="方正书宋_GBK" w:cs="Times New Roman"/>
              </w:rPr>
            </w:pP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年终结转结余</w:t>
            </w:r>
          </w:p>
        </w:tc>
        <w:tc>
          <w:tcPr>
            <w:tcW w:w="212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212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r>
    </w:tbl>
    <w:p>
      <w:pPr>
        <w:spacing w:line="300" w:lineRule="exact"/>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单位预算收入总表</w:t>
      </w:r>
    </w:p>
    <w:tbl>
      <w:tblPr>
        <w:tblStyle w:val="1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255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072"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134"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小计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财政拨款</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w:t>
            </w:r>
            <w:r>
              <w:rPr>
                <w:rFonts w:ascii="方正书宋_GBK" w:eastAsia="方正书宋_GBK" w:cs="方正书宋_GBK"/>
                <w:b/>
                <w:bCs/>
              </w:rPr>
              <w:t xml:space="preserve"> </w:t>
            </w:r>
            <w:r>
              <w:rPr>
                <w:rFonts w:hint="eastAsia" w:ascii="方正书宋_GBK" w:eastAsia="方正书宋_GBK" w:cs="方正书宋_GBK"/>
                <w:b/>
                <w:bCs/>
              </w:rPr>
              <w:t>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事业收入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上级补助收入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附属单位上缴收入</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其他收入</w:t>
            </w:r>
          </w:p>
        </w:tc>
        <w:tc>
          <w:tcPr>
            <w:tcW w:w="1134"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559"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9</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10</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11</w:t>
            </w:r>
          </w:p>
        </w:tc>
        <w:tc>
          <w:tcPr>
            <w:tcW w:w="113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15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155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c>
          <w:tcPr>
            <w:tcW w:w="1134"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单位预算支出总表</w:t>
      </w:r>
    </w:p>
    <w:tbl>
      <w:tblPr>
        <w:tblStyle w:val="1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52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经营支出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上解上级</w:t>
            </w:r>
            <w:r>
              <w:rPr>
                <w:rFonts w:ascii="方正书宋_GBK" w:eastAsia="方正书宋_GBK" w:cs="方正书宋_GBK"/>
                <w:b/>
                <w:bCs/>
              </w:rPr>
              <w:t xml:space="preserve"> </w:t>
            </w:r>
            <w:r>
              <w:rPr>
                <w:rFonts w:hint="eastAsia" w:ascii="方正书宋_GBK" w:eastAsia="方正书宋_GBK" w:cs="方正书宋_GBK"/>
                <w:b/>
                <w:bCs/>
              </w:rPr>
              <w:t>支出</w:t>
            </w:r>
          </w:p>
        </w:tc>
        <w:tc>
          <w:tcPr>
            <w:tcW w:w="13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w:t>
            </w:r>
            <w:r>
              <w:rPr>
                <w:rFonts w:ascii="方正书宋_GBK" w:eastAsia="方正书宋_GBK" w:cs="方正书宋_GBK"/>
                <w:b/>
                <w:bCs/>
              </w:rPr>
              <w:t xml:space="preserve">  </w:t>
            </w:r>
            <w:r>
              <w:rPr>
                <w:rFonts w:hint="eastAsia" w:ascii="方正书宋_GBK" w:eastAsia="方正书宋_GBK" w:cs="方正书宋_GBK"/>
                <w:b/>
                <w:bCs/>
              </w:rPr>
              <w:t>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c>
          <w:tcPr>
            <w:tcW w:w="136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99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c>
          <w:tcPr>
            <w:tcW w:w="136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992"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3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c>
          <w:tcPr>
            <w:tcW w:w="136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992"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36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c>
          <w:tcPr>
            <w:tcW w:w="136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单位预算财政拨款收支总表</w:t>
      </w:r>
    </w:p>
    <w:tbl>
      <w:tblPr>
        <w:tblStyle w:val="1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487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w:t>
            </w:r>
          </w:p>
        </w:tc>
        <w:tc>
          <w:tcPr>
            <w:tcW w:w="9298"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rPr>
                <w:rFonts w:cs="Times New Roman"/>
              </w:rPr>
            </w:pP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金额</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政府性基金预算财政拨款</w:t>
            </w:r>
          </w:p>
        </w:tc>
        <w:tc>
          <w:tcPr>
            <w:tcW w:w="14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3402"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6</w:t>
            </w:r>
          </w:p>
        </w:tc>
        <w:tc>
          <w:tcPr>
            <w:tcW w:w="1474"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329900.00</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一、一般公共服务支出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二、外交支出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四、公共安全支出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五、教育支出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六、科学技术支出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七、文化旅游体育与传媒支出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八、社会保障和就业支出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九、社会保险基金支出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十、卫生健康支出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十一、节能环保支出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十二、城乡社区支出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十三、农林水支出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十四、交通运输支出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十五、资源勘探工业信息等支出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十六、商业服务业等支出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十七、金融支出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十八、援助其他地区支出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十九、自然资源海洋气象等支出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二十、住房保障支出</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474"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1474" w:type="dxa"/>
            <w:vAlign w:val="center"/>
          </w:tcPr>
          <w:p>
            <w:pPr>
              <w:spacing w:line="300" w:lineRule="exact"/>
              <w:jc w:val="right"/>
              <w:rPr>
                <w:rFonts w:ascii="方正书宋_GBK" w:eastAsia="方正书宋_GBK" w:cs="方正书宋_GBK"/>
              </w:rPr>
            </w:pPr>
          </w:p>
        </w:tc>
        <w:tc>
          <w:tcPr>
            <w:tcW w:w="1474"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21</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二十一、粮油物资储备支出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22</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二十二、国有资本经营预算支出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23</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二十三、灾害防治及应急管理支出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24</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二十四、预备费</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25</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二十五、其他支出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26</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二十六、转移性支出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27</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二十七、债务还本支出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28</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二十八、债务付息支出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29</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二十九、债务发行费用支出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30</w:t>
            </w: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三十、抗疫特别国债安排的支出</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31</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本年收入合计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本年支出合计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32</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年初财政拨款结转和结余</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年末财政拨款结转和结余</w:t>
            </w: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33</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一、一般公共预算拨款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34</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二、政府性基金预算拨款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35</w:t>
            </w:r>
          </w:p>
        </w:tc>
        <w:tc>
          <w:tcPr>
            <w:tcW w:w="340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三、国有资本经营预算拨款</w:t>
            </w:r>
          </w:p>
        </w:tc>
        <w:tc>
          <w:tcPr>
            <w:tcW w:w="1474" w:type="dxa"/>
            <w:vAlign w:val="center"/>
          </w:tcPr>
          <w:p>
            <w:pPr>
              <w:spacing w:line="300" w:lineRule="exact"/>
              <w:jc w:val="right"/>
              <w:rPr>
                <w:rFonts w:ascii="方正书宋_GBK" w:eastAsia="方正书宋_GBK" w:cs="Times New Roman"/>
              </w:rPr>
            </w:pPr>
          </w:p>
        </w:tc>
        <w:tc>
          <w:tcPr>
            <w:tcW w:w="3402" w:type="dxa"/>
            <w:vAlign w:val="center"/>
          </w:tcPr>
          <w:p>
            <w:pPr>
              <w:spacing w:line="300" w:lineRule="exact"/>
              <w:jc w:val="lef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c>
          <w:tcPr>
            <w:tcW w:w="147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36</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收入总计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340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支出总计</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47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1474" w:type="dxa"/>
            <w:vAlign w:val="center"/>
          </w:tcPr>
          <w:p>
            <w:pPr>
              <w:spacing w:line="300" w:lineRule="exact"/>
              <w:jc w:val="right"/>
              <w:rPr>
                <w:rFonts w:ascii="方正书宋_GBK" w:eastAsia="方正书宋_GBK" w:cs="方正书宋_GBK"/>
                <w:b/>
                <w:bCs/>
              </w:rPr>
            </w:pPr>
          </w:p>
        </w:tc>
        <w:tc>
          <w:tcPr>
            <w:tcW w:w="1474" w:type="dxa"/>
            <w:vAlign w:val="center"/>
          </w:tcPr>
          <w:p>
            <w:pPr>
              <w:spacing w:line="300" w:lineRule="exact"/>
              <w:jc w:val="right"/>
              <w:rPr>
                <w:rFonts w:ascii="方正书宋_GBK" w:eastAsia="方正书宋_GBK" w:cs="方正书宋_GBK"/>
                <w:b/>
                <w:bCs/>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255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社会保障和就业支出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行政事业单位养老支出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74200.00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事业单位离退休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2080505</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2080506</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机关事业单位职业年金缴费支出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卫生健康支出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2101102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事业单位医疗</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农林水支出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2130104</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事业运行</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226100.00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住房保障支出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住房改革支出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2210201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单位预算一般公共预算财政拨款基本支出表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支出部门经济分类科目</w:t>
            </w:r>
          </w:p>
        </w:tc>
        <w:tc>
          <w:tcPr>
            <w:tcW w:w="7653" w:type="dxa"/>
            <w:gridSpan w:val="3"/>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人员经费</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329900.00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322600.00</w:t>
            </w:r>
          </w:p>
        </w:tc>
        <w:tc>
          <w:tcPr>
            <w:tcW w:w="255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工资福利支出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290300.00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290300.00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基本工资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118200.00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118200.00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津贴补贴</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43400.00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30107</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绩效工资</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56300.00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56300.00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机关事业单位基本养老保险缴费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27900.00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7</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30109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职业年金缴费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8</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30110</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城镇职工基本医疗保险缴费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11200.00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9</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其他社会保障缴费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900.00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10</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30113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住房公积金</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18400.00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11</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商品和服务支出</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12</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30201</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13</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30228</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工会经费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14</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30229</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福利费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w:t>
            </w:r>
          </w:p>
        </w:tc>
        <w:tc>
          <w:tcPr>
            <w:tcW w:w="2551" w:type="dxa"/>
            <w:vAlign w:val="center"/>
          </w:tcPr>
          <w:p>
            <w:pPr>
              <w:spacing w:line="300" w:lineRule="exact"/>
              <w:jc w:val="right"/>
              <w:rPr>
                <w:rFonts w:ascii="方正书宋_GBK" w:eastAsia="方正书宋_GBK" w:cs="方正书宋_GBK"/>
              </w:rPr>
            </w:pP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15</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对个人和家庭的补助</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2551"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方正书宋_GBK"/>
              </w:rPr>
            </w:pPr>
            <w:r>
              <w:rPr>
                <w:rFonts w:ascii="方正书宋_GBK" w:eastAsia="方正书宋_GBK" w:cs="方正书宋_GBK"/>
              </w:rPr>
              <w:t>16</w:t>
            </w:r>
          </w:p>
        </w:tc>
        <w:tc>
          <w:tcPr>
            <w:tcW w:w="1191" w:type="dxa"/>
            <w:vAlign w:val="center"/>
          </w:tcPr>
          <w:p>
            <w:pPr>
              <w:spacing w:line="300" w:lineRule="exact"/>
              <w:jc w:val="left"/>
              <w:rPr>
                <w:rFonts w:ascii="方正书宋_GBK" w:eastAsia="方正书宋_GBK" w:cs="方正书宋_GBK"/>
              </w:rPr>
            </w:pPr>
            <w:r>
              <w:rPr>
                <w:rFonts w:ascii="方正书宋_GBK" w:eastAsia="方正书宋_GBK" w:cs="方正书宋_GBK"/>
              </w:rPr>
              <w:t>30302</w:t>
            </w:r>
          </w:p>
        </w:tc>
        <w:tc>
          <w:tcPr>
            <w:tcW w:w="45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退休费</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2551" w:type="dxa"/>
            <w:vAlign w:val="center"/>
          </w:tcPr>
          <w:p>
            <w:pPr>
              <w:spacing w:line="300" w:lineRule="exact"/>
              <w:jc w:val="right"/>
              <w:rPr>
                <w:rFonts w:ascii="方正书宋_GBK" w:eastAsia="方正书宋_GBK" w:cs="方正书宋_GBK"/>
              </w:rPr>
            </w:pPr>
            <w:r>
              <w:rPr>
                <w:rFonts w:ascii="方正书宋_GBK" w:eastAsia="方正书宋_GBK" w:cs="方正书宋_GBK"/>
              </w:rPr>
              <w:t>32300.00</w:t>
            </w:r>
          </w:p>
        </w:tc>
        <w:tc>
          <w:tcPr>
            <w:tcW w:w="2551" w:type="dxa"/>
            <w:vAlign w:val="center"/>
          </w:tcPr>
          <w:p>
            <w:pPr>
              <w:spacing w:line="300" w:lineRule="exact"/>
              <w:jc w:val="right"/>
              <w:rPr>
                <w:rFonts w:ascii="方正书宋_GBK" w:eastAsia="方正书宋_GBK" w:cs="方正书宋_GBK"/>
              </w:rPr>
            </w:pPr>
          </w:p>
        </w:tc>
      </w:tr>
    </w:tbl>
    <w:p>
      <w:pPr>
        <w:spacing w:line="300" w:lineRule="exact"/>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单位预算政府基金预算财政拨款支出表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注：无政府基金预算财政拨款预算，空表列示。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单位预算国有资本经营预算财政拨款支出表</w:t>
      </w:r>
    </w:p>
    <w:tbl>
      <w:tblPr>
        <w:tblStyle w:val="1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572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功能分类科目</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基本支出</w:t>
            </w:r>
          </w:p>
        </w:tc>
        <w:tc>
          <w:tcPr>
            <w:tcW w:w="25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rPr>
                <w:rFonts w:cs="Times New Roman"/>
              </w:rPr>
            </w:pPr>
          </w:p>
        </w:tc>
        <w:tc>
          <w:tcPr>
            <w:tcW w:w="11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科目编码</w:t>
            </w:r>
          </w:p>
        </w:tc>
        <w:tc>
          <w:tcPr>
            <w:tcW w:w="45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科目名称</w:t>
            </w: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c>
          <w:tcPr>
            <w:tcW w:w="2551" w:type="dxa"/>
            <w:vMerge w:val="continue"/>
            <w:vAlign w:val="center"/>
          </w:tcPr>
          <w:p>
            <w:pPr>
              <w:spacing w:line="300" w:lineRule="exact"/>
              <w:jc w:val="lef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119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4535"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55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cs="Times New Roman"/>
              </w:rPr>
            </w:pPr>
          </w:p>
        </w:tc>
        <w:tc>
          <w:tcPr>
            <w:tcW w:w="1191" w:type="dxa"/>
            <w:vAlign w:val="center"/>
          </w:tcPr>
          <w:p>
            <w:pPr>
              <w:spacing w:line="300" w:lineRule="exact"/>
              <w:jc w:val="left"/>
              <w:rPr>
                <w:rFonts w:ascii="方正书宋_GBK" w:eastAsia="方正书宋_GBK" w:cs="Times New Roman"/>
                <w:b/>
                <w:bCs/>
              </w:rPr>
            </w:pPr>
          </w:p>
        </w:tc>
        <w:tc>
          <w:tcPr>
            <w:tcW w:w="4535" w:type="dxa"/>
            <w:vAlign w:val="center"/>
          </w:tcPr>
          <w:p>
            <w:pPr>
              <w:spacing w:line="300" w:lineRule="exact"/>
              <w:jc w:val="center"/>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c>
          <w:tcPr>
            <w:tcW w:w="255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注：无国有资本经营预算财政拨款预算，空表列示。</w:t>
      </w:r>
    </w:p>
    <w:p>
      <w:pPr>
        <w:ind w:firstLine="420" w:firstLineChars="200"/>
        <w:jc w:val="left"/>
        <w:rPr>
          <w:rFonts w:cs="Times New Roman"/>
        </w:rPr>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cs="Times New Roman"/>
          <w:sz w:val="36"/>
          <w:szCs w:val="36"/>
        </w:rPr>
      </w:pPr>
      <w:r>
        <w:rPr>
          <w:rFonts w:hint="eastAsia" w:ascii="方正小标宋_GBK" w:eastAsia="方正小标宋_GBK" w:cs="方正小标宋_GBK"/>
          <w:sz w:val="36"/>
          <w:szCs w:val="36"/>
        </w:rPr>
        <w:t>单位预算财政拨款“三公”经费支出表</w:t>
      </w:r>
    </w:p>
    <w:tbl>
      <w:tblPr>
        <w:tblStyle w:val="1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cs="方正小标宋_GBK"/>
                <w:sz w:val="24"/>
                <w:szCs w:val="24"/>
              </w:rPr>
            </w:pPr>
            <w:r>
              <w:rPr>
                <w:rFonts w:hint="eastAsia" w:ascii="方正小标宋_GBK" w:eastAsia="方正小标宋_GBK" w:cs="方正小标宋_GBK"/>
                <w:sz w:val="24"/>
                <w:szCs w:val="24"/>
              </w:rPr>
              <w:t>预算年度：</w:t>
            </w:r>
            <w:r>
              <w:rPr>
                <w:rFonts w:ascii="方正小标宋_GBK" w:eastAsia="方正小标宋_GBK" w:cs="方正小标宋_GBK"/>
                <w:sz w:val="24"/>
                <w:szCs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序号</w:t>
            </w:r>
          </w:p>
        </w:tc>
        <w:tc>
          <w:tcPr>
            <w:tcW w:w="37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9524"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资</w:t>
            </w:r>
            <w:r>
              <w:rPr>
                <w:rFonts w:ascii="方正书宋_GBK" w:eastAsia="方正书宋_GBK" w:cs="方正书宋_GBK"/>
                <w:b/>
                <w:bCs/>
              </w:rPr>
              <w:t xml:space="preserve"> </w:t>
            </w:r>
            <w:r>
              <w:rPr>
                <w:rFonts w:hint="eastAsia" w:ascii="方正书宋_GBK" w:eastAsia="方正书宋_GBK" w:cs="方正书宋_GBK"/>
                <w:b/>
                <w:bCs/>
              </w:rPr>
              <w:t>金</w:t>
            </w:r>
            <w:r>
              <w:rPr>
                <w:rFonts w:ascii="方正书宋_GBK" w:eastAsia="方正书宋_GBK" w:cs="方正书宋_GBK"/>
                <w:b/>
                <w:bCs/>
              </w:rPr>
              <w:t xml:space="preserve"> </w:t>
            </w:r>
            <w:r>
              <w:rPr>
                <w:rFonts w:hint="eastAsia" w:ascii="方正书宋_GBK" w:eastAsia="方正书宋_GBK" w:cs="方正书宋_GBK"/>
                <w:b/>
                <w:bCs/>
              </w:rPr>
              <w:t>性</w:t>
            </w:r>
            <w:r>
              <w:rPr>
                <w:rFonts w:ascii="方正书宋_GBK" w:eastAsia="方正书宋_GBK" w:cs="方正书宋_GBK"/>
                <w:b/>
                <w:bCs/>
              </w:rPr>
              <w:t xml:space="preserve"> </w:t>
            </w:r>
            <w:r>
              <w:rPr>
                <w:rFonts w:hint="eastAsia" w:ascii="方正书宋_GBK" w:eastAsia="方正书宋_GBK" w:cs="方正书宋_GBK"/>
                <w:b/>
                <w:bCs/>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rPr>
                <w:rFonts w:cs="Times New Roman"/>
              </w:rPr>
            </w:pPr>
          </w:p>
        </w:tc>
        <w:tc>
          <w:tcPr>
            <w:tcW w:w="3798" w:type="dxa"/>
            <w:vMerge w:val="continue"/>
            <w:vAlign w:val="center"/>
          </w:tcPr>
          <w:p>
            <w:pPr>
              <w:spacing w:line="300" w:lineRule="exact"/>
              <w:jc w:val="left"/>
              <w:rPr>
                <w:rFonts w:cs="Times New Roman"/>
              </w:rPr>
            </w:pP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w:t>
            </w:r>
            <w:r>
              <w:rPr>
                <w:rFonts w:ascii="方正书宋_GBK" w:eastAsia="方正书宋_GBK" w:cs="方正书宋_GBK"/>
                <w:b/>
                <w:bCs/>
              </w:rPr>
              <w:t xml:space="preserve">       </w:t>
            </w:r>
            <w:r>
              <w:rPr>
                <w:rFonts w:hint="eastAsia" w:ascii="方正书宋_GBK" w:eastAsia="方正书宋_GBK" w:cs="方正书宋_GBK"/>
                <w:b/>
                <w:bCs/>
              </w:rPr>
              <w:t>财政拨款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政府性基金</w:t>
            </w:r>
            <w:r>
              <w:rPr>
                <w:rFonts w:ascii="方正书宋_GBK" w:eastAsia="方正书宋_GBK" w:cs="方正书宋_GBK"/>
                <w:b/>
                <w:bCs/>
              </w:rPr>
              <w:t xml:space="preserve">         </w:t>
            </w:r>
            <w:r>
              <w:rPr>
                <w:rFonts w:hint="eastAsia" w:ascii="方正书宋_GBK" w:eastAsia="方正书宋_GBK" w:cs="方正书宋_GBK"/>
                <w:b/>
                <w:bCs/>
              </w:rPr>
              <w:t>预算拨款</w:t>
            </w:r>
          </w:p>
        </w:tc>
        <w:tc>
          <w:tcPr>
            <w:tcW w:w="238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w:t>
            </w:r>
            <w:r>
              <w:rPr>
                <w:rFonts w:ascii="方正书宋_GBK" w:eastAsia="方正书宋_GBK" w:cs="方正书宋_GBK"/>
                <w:b/>
                <w:bCs/>
              </w:rPr>
              <w:t xml:space="preserve">       </w:t>
            </w:r>
            <w:r>
              <w:rPr>
                <w:rFonts w:hint="eastAsia" w:ascii="方正书宋_GBK" w:eastAsia="方正书宋_GBK" w:cs="方正书宋_GBK"/>
                <w:b/>
                <w:bCs/>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栏次</w:t>
            </w:r>
          </w:p>
        </w:tc>
        <w:tc>
          <w:tcPr>
            <w:tcW w:w="3798"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1</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3</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4</w:t>
            </w:r>
          </w:p>
        </w:tc>
        <w:tc>
          <w:tcPr>
            <w:tcW w:w="2381"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cs="Times New Roman"/>
              </w:rPr>
            </w:pPr>
          </w:p>
        </w:tc>
        <w:tc>
          <w:tcPr>
            <w:tcW w:w="3798" w:type="dxa"/>
            <w:vAlign w:val="center"/>
          </w:tcPr>
          <w:p>
            <w:pPr>
              <w:spacing w:line="300" w:lineRule="exact"/>
              <w:jc w:val="center"/>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c>
          <w:tcPr>
            <w:tcW w:w="2381"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注：无财政拨款“三公”经费支出表预算，空表列示。</w:t>
      </w:r>
    </w:p>
    <w:p>
      <w:pPr>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cs="Times New Roman"/>
          <w:sz w:val="44"/>
          <w:szCs w:val="44"/>
        </w:rPr>
      </w:pPr>
      <w:r>
        <w:rPr>
          <w:rFonts w:hint="eastAsia" w:ascii="方正小标宋_GBK" w:eastAsia="方正小标宋_GBK" w:cs="方正小标宋_GBK"/>
          <w:sz w:val="44"/>
          <w:szCs w:val="44"/>
        </w:rPr>
        <w:t>曲阳县农产品综合质捡站（自收自支）</w:t>
      </w:r>
      <w:r>
        <w:rPr>
          <w:rFonts w:ascii="方正小标宋_GBK" w:eastAsia="方正小标宋_GBK" w:cs="方正小标宋_GBK"/>
          <w:sz w:val="44"/>
          <w:szCs w:val="44"/>
        </w:rPr>
        <w:t>2021</w:t>
      </w:r>
      <w:r>
        <w:rPr>
          <w:rFonts w:hint="eastAsia" w:ascii="方正小标宋_GBK" w:eastAsia="方正小标宋_GBK" w:cs="方正小标宋_GBK"/>
          <w:sz w:val="44"/>
          <w:szCs w:val="44"/>
        </w:rPr>
        <w:t>年单位预算信息公开情况说明</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按照《预算法》、《地方预决算公开操作规程》和《河北省省级预算公开办法》规定，现将曲阳县农产品综合质捡站（自收自支）</w:t>
      </w:r>
      <w:r>
        <w:rPr>
          <w:rFonts w:ascii="Times New Roman" w:eastAsia="方正仿宋_GBK" w:cs="Times New Roman"/>
          <w:sz w:val="28"/>
          <w:szCs w:val="28"/>
        </w:rPr>
        <w:t>2021</w:t>
      </w:r>
      <w:r>
        <w:rPr>
          <w:rFonts w:hint="eastAsia" w:ascii="Times New Roman" w:eastAsia="方正仿宋_GBK" w:cs="方正仿宋_GBK"/>
          <w:sz w:val="28"/>
          <w:szCs w:val="28"/>
        </w:rPr>
        <w:t>年单位预算公开如下：</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一、单位职责及机构设置情况</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单位职责：</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开展农产品及农业投入品质量安全检测，指导农产品标准化生产；检测内容主要包括农产品中农、兽药残留检测，农产品及农业投入品中禁、限用药物检测，感官和掺假检验，有害生物检测。</w:t>
      </w:r>
    </w:p>
    <w:p>
      <w:pPr>
        <w:ind w:firstLine="643" w:firstLineChars="200"/>
        <w:jc w:val="left"/>
        <w:rPr>
          <w:rFonts w:ascii="Times New Roman" w:hAnsi="宋体" w:cs="Times New Roman"/>
          <w:b/>
          <w:bCs/>
          <w:sz w:val="32"/>
          <w:szCs w:val="32"/>
        </w:rPr>
      </w:pPr>
      <w:r>
        <w:rPr>
          <w:rFonts w:hint="eastAsia" w:ascii="方正楷体_GBK" w:eastAsia="方正楷体_GBK" w:cs="方正楷体_GBK"/>
          <w:b/>
          <w:bCs/>
          <w:sz w:val="32"/>
          <w:szCs w:val="32"/>
        </w:rPr>
        <w:t>机构设置：</w:t>
      </w:r>
    </w:p>
    <w:p>
      <w:pPr>
        <w:jc w:val="center"/>
        <w:rPr>
          <w:rFonts w:ascii="Times New Roman" w:hAnsi="宋体" w:cs="Times New Roman"/>
          <w:sz w:val="32"/>
          <w:szCs w:val="32"/>
        </w:rPr>
      </w:pPr>
      <w:r>
        <w:rPr>
          <w:rFonts w:hint="eastAsia" w:ascii="方正小标宋_GBK" w:eastAsia="方正小标宋_GBK" w:cs="方正小标宋_GBK"/>
          <w:sz w:val="32"/>
          <w:szCs w:val="32"/>
        </w:rPr>
        <w:t>单位机构设置情况</w:t>
      </w:r>
    </w:p>
    <w:tbl>
      <w:tblPr>
        <w:tblStyle w:val="1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单位名称</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单位性质</w:t>
            </w:r>
          </w:p>
        </w:tc>
        <w:tc>
          <w:tcPr>
            <w:tcW w:w="212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单位规格</w:t>
            </w:r>
          </w:p>
        </w:tc>
        <w:tc>
          <w:tcPr>
            <w:tcW w:w="382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曲阳县农产品综合质捡站（自收自支）</w:t>
            </w:r>
          </w:p>
        </w:tc>
        <w:tc>
          <w:tcPr>
            <w:tcW w:w="1843"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212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股级</w:t>
            </w:r>
          </w:p>
        </w:tc>
        <w:tc>
          <w:tcPr>
            <w:tcW w:w="382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财政性资金零补助</w:t>
            </w:r>
          </w:p>
        </w:tc>
      </w:tr>
    </w:tbl>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二、单位预算安排的总体情况</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按照预算管理有关规定，目前我县单位预算的编制实行综合预算管理，即全部收入和支出都反映在预算中。曲阳县农产品综合质捡站（自收自支）的收支包含在单位预算中。</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、收入说明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反映本单位当年全部收入。</w:t>
      </w:r>
      <w:r>
        <w:rPr>
          <w:rFonts w:ascii="Times New Roman" w:eastAsia="方正仿宋_GBK" w:cs="Times New Roman"/>
          <w:sz w:val="28"/>
          <w:szCs w:val="28"/>
        </w:rPr>
        <w:t>2021</w:t>
      </w:r>
      <w:r>
        <w:rPr>
          <w:rFonts w:hint="eastAsia" w:ascii="Times New Roman" w:eastAsia="方正仿宋_GBK" w:cs="方正仿宋_GBK"/>
          <w:sz w:val="28"/>
          <w:szCs w:val="28"/>
        </w:rPr>
        <w:t>年预算收入</w:t>
      </w:r>
      <w:r>
        <w:rPr>
          <w:rFonts w:ascii="Times New Roman" w:eastAsia="方正仿宋_GBK" w:cs="Times New Roman"/>
          <w:sz w:val="28"/>
          <w:szCs w:val="28"/>
        </w:rPr>
        <w:t>32.99</w:t>
      </w:r>
      <w:r>
        <w:rPr>
          <w:rFonts w:hint="eastAsia" w:ascii="Times New Roman" w:eastAsia="方正仿宋_GBK" w:cs="方正仿宋_GBK"/>
          <w:sz w:val="28"/>
          <w:szCs w:val="28"/>
        </w:rPr>
        <w:t>万元，其中：一般公共预算收入</w:t>
      </w:r>
      <w:r>
        <w:rPr>
          <w:rFonts w:ascii="Times New Roman" w:eastAsia="方正仿宋_GBK" w:cs="Times New Roman"/>
          <w:sz w:val="28"/>
          <w:szCs w:val="28"/>
        </w:rPr>
        <w:t>32.99</w:t>
      </w:r>
      <w:r>
        <w:rPr>
          <w:rFonts w:hint="eastAsia" w:ascii="Times New Roman" w:eastAsia="方正仿宋_GBK" w:cs="方正仿宋_GBK"/>
          <w:sz w:val="28"/>
          <w:szCs w:val="28"/>
        </w:rPr>
        <w:t>万元，基金预算收入</w:t>
      </w:r>
      <w:r>
        <w:rPr>
          <w:rFonts w:ascii="Times New Roman" w:eastAsia="方正仿宋_GBK" w:cs="Times New Roman"/>
          <w:sz w:val="28"/>
          <w:szCs w:val="28"/>
        </w:rPr>
        <w:t>0</w:t>
      </w:r>
      <w:r>
        <w:rPr>
          <w:rFonts w:hint="eastAsia" w:ascii="Times New Roman" w:eastAsia="方正仿宋_GBK" w:cs="方正仿宋_GBK"/>
          <w:sz w:val="28"/>
          <w:szCs w:val="28"/>
        </w:rPr>
        <w:t>万元，财政专户核拨收入</w:t>
      </w:r>
      <w:r>
        <w:rPr>
          <w:rFonts w:ascii="Times New Roman" w:eastAsia="方正仿宋_GBK" w:cs="Times New Roman"/>
          <w:sz w:val="28"/>
          <w:szCs w:val="28"/>
        </w:rPr>
        <w:t>0</w:t>
      </w:r>
      <w:r>
        <w:rPr>
          <w:rFonts w:hint="eastAsia" w:ascii="Times New Roman" w:eastAsia="方正仿宋_GBK" w:cs="方正仿宋_GBK"/>
          <w:sz w:val="28"/>
          <w:szCs w:val="28"/>
        </w:rPr>
        <w:t>万元，其他来源收入</w:t>
      </w:r>
      <w:r>
        <w:rPr>
          <w:rFonts w:ascii="Times New Roman" w:eastAsia="方正仿宋_GBK" w:cs="Times New Roman"/>
          <w:sz w:val="28"/>
          <w:szCs w:val="28"/>
        </w:rPr>
        <w:t>0</w:t>
      </w:r>
      <w:r>
        <w:rPr>
          <w:rFonts w:hint="eastAsia" w:ascii="Times New Roman" w:eastAsia="方正仿宋_GBK" w:cs="方正仿宋_GBK"/>
          <w:sz w:val="28"/>
          <w:szCs w:val="28"/>
        </w:rPr>
        <w:t>万元。</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、支出说明</w:t>
      </w:r>
    </w:p>
    <w:p>
      <w:pPr>
        <w:spacing w:line="500" w:lineRule="exact"/>
        <w:ind w:firstLine="560" w:firstLineChars="200"/>
        <w:jc w:val="left"/>
        <w:rPr>
          <w:rFonts w:ascii="Times New Roman" w:eastAsia="方正仿宋_GBK" w:cs="Times New Roman"/>
          <w:sz w:val="28"/>
          <w:szCs w:val="28"/>
        </w:rPr>
      </w:pPr>
      <w:r>
        <w:rPr>
          <w:rFonts w:hint="eastAsia" w:ascii="Times New Roman" w:eastAsia="方正仿宋_GBK" w:cs="方正仿宋_GBK"/>
          <w:sz w:val="28"/>
          <w:szCs w:val="28"/>
        </w:rPr>
        <w:t>收支预算总表支出栏、基本支出表、项目支出表按经济分类和支出功能分类科目编制，反映曲阳县曲阳县农产品综合质捡站（自收自支）年度预算中支出预算的总体情况。</w:t>
      </w:r>
      <w:r>
        <w:rPr>
          <w:rFonts w:ascii="Times New Roman" w:eastAsia="方正仿宋_GBK" w:cs="Times New Roman"/>
          <w:sz w:val="28"/>
          <w:szCs w:val="28"/>
        </w:rPr>
        <w:t>2021</w:t>
      </w:r>
      <w:r>
        <w:rPr>
          <w:rFonts w:hint="eastAsia" w:ascii="Times New Roman" w:eastAsia="方正仿宋_GBK" w:cs="方正仿宋_GBK"/>
          <w:sz w:val="28"/>
          <w:szCs w:val="28"/>
        </w:rPr>
        <w:t>年支出预算</w:t>
      </w:r>
      <w:r>
        <w:rPr>
          <w:rFonts w:ascii="Times New Roman" w:eastAsia="方正仿宋_GBK" w:cs="Times New Roman"/>
          <w:sz w:val="28"/>
          <w:szCs w:val="28"/>
        </w:rPr>
        <w:t>32.99</w:t>
      </w:r>
      <w:r>
        <w:rPr>
          <w:rFonts w:hint="eastAsia" w:ascii="Times New Roman" w:eastAsia="方正仿宋_GBK" w:cs="方正仿宋_GBK"/>
          <w:sz w:val="28"/>
          <w:szCs w:val="28"/>
        </w:rPr>
        <w:t>万元，基本支出包括人员经费</w:t>
      </w:r>
      <w:r>
        <w:rPr>
          <w:rFonts w:ascii="Times New Roman" w:eastAsia="方正仿宋_GBK" w:cs="Times New Roman"/>
          <w:sz w:val="28"/>
          <w:szCs w:val="28"/>
        </w:rPr>
        <w:t>32.26</w:t>
      </w:r>
      <w:r>
        <w:rPr>
          <w:rFonts w:hint="eastAsia" w:ascii="Times New Roman" w:eastAsia="方正仿宋_GBK" w:cs="方正仿宋_GBK"/>
          <w:sz w:val="28"/>
          <w:szCs w:val="28"/>
        </w:rPr>
        <w:t>万元和日常公用经费</w:t>
      </w:r>
      <w:r>
        <w:rPr>
          <w:rFonts w:ascii="Times New Roman" w:eastAsia="方正仿宋_GBK" w:cs="Times New Roman"/>
          <w:sz w:val="28"/>
          <w:szCs w:val="28"/>
        </w:rPr>
        <w:t>0.73</w:t>
      </w:r>
      <w:r>
        <w:rPr>
          <w:rFonts w:hint="eastAsia" w:ascii="Times New Roman" w:eastAsia="方正仿宋_GBK" w:cs="方正仿宋_GBK"/>
          <w:sz w:val="28"/>
          <w:szCs w:val="28"/>
        </w:rPr>
        <w:t>万元；无项目支出预算。</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、比上年增减情况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年单位预算收支安排</w:t>
      </w:r>
      <w:r>
        <w:rPr>
          <w:rFonts w:ascii="Times New Roman" w:eastAsia="方正仿宋_GBK" w:cs="Times New Roman"/>
          <w:sz w:val="28"/>
          <w:szCs w:val="28"/>
        </w:rPr>
        <w:t>32.99</w:t>
      </w:r>
      <w:r>
        <w:rPr>
          <w:rFonts w:hint="eastAsia" w:ascii="Times New Roman" w:eastAsia="方正仿宋_GBK" w:cs="方正仿宋_GBK"/>
          <w:sz w:val="28"/>
          <w:szCs w:val="28"/>
        </w:rPr>
        <w:t>万元，较</w:t>
      </w:r>
      <w:r>
        <w:rPr>
          <w:rFonts w:ascii="Times New Roman" w:eastAsia="方正仿宋_GBK" w:cs="Times New Roman"/>
          <w:sz w:val="28"/>
          <w:szCs w:val="28"/>
        </w:rPr>
        <w:t>2020</w:t>
      </w:r>
      <w:r>
        <w:rPr>
          <w:rFonts w:hint="eastAsia" w:ascii="Times New Roman" w:eastAsia="方正仿宋_GBK" w:cs="方正仿宋_GBK"/>
          <w:sz w:val="28"/>
          <w:szCs w:val="28"/>
        </w:rPr>
        <w:t>年增加</w:t>
      </w:r>
      <w:r>
        <w:rPr>
          <w:rFonts w:ascii="Times New Roman" w:eastAsia="方正仿宋_GBK" w:cs="Times New Roman"/>
          <w:sz w:val="28"/>
          <w:szCs w:val="28"/>
        </w:rPr>
        <w:t>1.97</w:t>
      </w:r>
      <w:r>
        <w:rPr>
          <w:rFonts w:hint="eastAsia" w:ascii="Times New Roman" w:eastAsia="方正仿宋_GBK" w:cs="方正仿宋_GBK"/>
          <w:sz w:val="28"/>
          <w:szCs w:val="28"/>
        </w:rPr>
        <w:t>万元，其中基本支出增加</w:t>
      </w:r>
      <w:r>
        <w:rPr>
          <w:rFonts w:ascii="Times New Roman" w:eastAsia="方正仿宋_GBK" w:cs="Times New Roman"/>
          <w:sz w:val="28"/>
          <w:szCs w:val="28"/>
        </w:rPr>
        <w:t>1.97</w:t>
      </w:r>
      <w:r>
        <w:rPr>
          <w:rFonts w:hint="eastAsia" w:ascii="Times New Roman" w:eastAsia="方正仿宋_GBK" w:cs="方正仿宋_GBK"/>
          <w:sz w:val="28"/>
          <w:szCs w:val="28"/>
        </w:rPr>
        <w:t>万元，主要是人员工资调整薪级工资增加。</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三、机关运行经费安排情况</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年，我单位机关运行经费共计安排</w:t>
      </w:r>
      <w:r>
        <w:rPr>
          <w:rFonts w:ascii="Times New Roman" w:eastAsia="方正仿宋_GBK" w:cs="Times New Roman"/>
          <w:sz w:val="28"/>
          <w:szCs w:val="28"/>
        </w:rPr>
        <w:t>0.73</w:t>
      </w:r>
      <w:r>
        <w:rPr>
          <w:rFonts w:hint="eastAsia" w:ascii="Times New Roman" w:eastAsia="方正仿宋_GBK" w:cs="方正仿宋_GBK"/>
          <w:sz w:val="28"/>
          <w:szCs w:val="28"/>
        </w:rPr>
        <w:t>万元，主要为日常公用经费办公费、差旅费、工会经费、福利费等支出。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四、财政拨款“三公”经费预算情况及增减变化原因</w:t>
      </w:r>
    </w:p>
    <w:p>
      <w:pPr>
        <w:ind w:firstLine="640" w:firstLineChars="200"/>
        <w:rPr>
          <w:rFonts w:hint="eastAsia" w:ascii="Times New Roman" w:eastAsia="方正仿宋_GBK" w:cs="方正仿宋_GBK"/>
          <w:sz w:val="28"/>
          <w:szCs w:val="28"/>
          <w:lang w:eastAsia="zh-CN"/>
        </w:rPr>
      </w:pPr>
      <w:r>
        <w:rPr>
          <w:rFonts w:ascii="Times New Roman" w:hAnsi="Times New Roman" w:eastAsia="仿宋" w:cs="Times New Roman"/>
          <w:sz w:val="32"/>
          <w:szCs w:val="32"/>
        </w:rPr>
        <w:t>2</w:t>
      </w:r>
      <w:r>
        <w:rPr>
          <w:rFonts w:ascii="Times New Roman" w:eastAsia="方正仿宋_GBK" w:cs="Times New Roman"/>
          <w:sz w:val="28"/>
          <w:szCs w:val="28"/>
        </w:rPr>
        <w:t>021</w:t>
      </w:r>
      <w:r>
        <w:rPr>
          <w:rFonts w:hint="eastAsia" w:ascii="Times New Roman" w:eastAsia="方正仿宋_GBK" w:cs="方正仿宋_GBK"/>
          <w:sz w:val="28"/>
          <w:szCs w:val="28"/>
        </w:rPr>
        <w:t>年，曲阳县农产品综合质捡站（自收自支）财政拨款“三公”经费预算安排</w:t>
      </w:r>
      <w:r>
        <w:rPr>
          <w:rFonts w:ascii="Times New Roman" w:eastAsia="方正仿宋_GBK" w:cs="Times New Roman"/>
          <w:sz w:val="28"/>
          <w:szCs w:val="28"/>
        </w:rPr>
        <w:t>0</w:t>
      </w:r>
      <w:r>
        <w:rPr>
          <w:rFonts w:hint="eastAsia" w:ascii="Times New Roman" w:eastAsia="方正仿宋_GBK" w:cs="方正仿宋_GBK"/>
          <w:sz w:val="28"/>
          <w:szCs w:val="28"/>
        </w:rPr>
        <w:t>万元，其中：因公出国（境）费</w:t>
      </w:r>
      <w:r>
        <w:rPr>
          <w:rFonts w:ascii="Times New Roman" w:eastAsia="方正仿宋_GBK" w:cs="Times New Roman"/>
          <w:sz w:val="28"/>
          <w:szCs w:val="28"/>
        </w:rPr>
        <w:t>0</w:t>
      </w:r>
      <w:r>
        <w:rPr>
          <w:rFonts w:hint="eastAsia" w:ascii="Times New Roman" w:eastAsia="方正仿宋_GBK" w:cs="方正仿宋_GBK"/>
          <w:sz w:val="28"/>
          <w:szCs w:val="28"/>
        </w:rPr>
        <w:t>万元；公务用车购置及运维费</w:t>
      </w:r>
      <w:r>
        <w:rPr>
          <w:rFonts w:ascii="Times New Roman" w:eastAsia="方正仿宋_GBK" w:cs="Times New Roman"/>
          <w:sz w:val="28"/>
          <w:szCs w:val="28"/>
        </w:rPr>
        <w:t>0</w:t>
      </w:r>
      <w:r>
        <w:rPr>
          <w:rFonts w:hint="eastAsia" w:ascii="Times New Roman" w:eastAsia="方正仿宋_GBK" w:cs="方正仿宋_GBK"/>
          <w:sz w:val="28"/>
          <w:szCs w:val="28"/>
        </w:rPr>
        <w:t>万元（其中：公务用车购置费</w:t>
      </w:r>
      <w:r>
        <w:rPr>
          <w:rFonts w:ascii="Times New Roman" w:eastAsia="方正仿宋_GBK" w:cs="Times New Roman"/>
          <w:sz w:val="28"/>
          <w:szCs w:val="28"/>
        </w:rPr>
        <w:t>0</w:t>
      </w:r>
      <w:r>
        <w:rPr>
          <w:rFonts w:hint="eastAsia" w:ascii="Times New Roman" w:eastAsia="方正仿宋_GBK" w:cs="方正仿宋_GBK"/>
          <w:sz w:val="28"/>
          <w:szCs w:val="28"/>
        </w:rPr>
        <w:t>万元，公务用车运行维护费</w:t>
      </w:r>
      <w:r>
        <w:rPr>
          <w:rFonts w:ascii="Times New Roman" w:eastAsia="方正仿宋_GBK" w:cs="Times New Roman"/>
          <w:sz w:val="28"/>
          <w:szCs w:val="28"/>
        </w:rPr>
        <w:t>0</w:t>
      </w:r>
      <w:r>
        <w:rPr>
          <w:rFonts w:hint="eastAsia" w:ascii="Times New Roman" w:eastAsia="方正仿宋_GBK" w:cs="方正仿宋_GBK"/>
          <w:sz w:val="28"/>
          <w:szCs w:val="28"/>
        </w:rPr>
        <w:t>万元</w:t>
      </w:r>
      <w:r>
        <w:rPr>
          <w:rFonts w:ascii="Times New Roman" w:eastAsia="方正仿宋_GBK" w:cs="Times New Roman"/>
          <w:sz w:val="28"/>
          <w:szCs w:val="28"/>
        </w:rPr>
        <w:t>)</w:t>
      </w:r>
      <w:r>
        <w:rPr>
          <w:rFonts w:hint="eastAsia" w:ascii="Times New Roman" w:eastAsia="方正仿宋_GBK" w:cs="方正仿宋_GBK"/>
          <w:sz w:val="28"/>
          <w:szCs w:val="28"/>
        </w:rPr>
        <w:t>；公务接待费</w:t>
      </w:r>
      <w:r>
        <w:rPr>
          <w:rFonts w:ascii="Times New Roman" w:eastAsia="方正仿宋_GBK" w:cs="Times New Roman"/>
          <w:sz w:val="28"/>
          <w:szCs w:val="28"/>
        </w:rPr>
        <w:t>0</w:t>
      </w:r>
      <w:r>
        <w:rPr>
          <w:rFonts w:hint="eastAsia" w:ascii="Times New Roman" w:eastAsia="方正仿宋_GBK" w:cs="方正仿宋_GBK"/>
          <w:sz w:val="28"/>
          <w:szCs w:val="28"/>
        </w:rPr>
        <w:t>万元。“三公”经费与上年持平，无增减变化</w:t>
      </w:r>
      <w:r>
        <w:rPr>
          <w:rFonts w:hint="eastAsia" w:ascii="Times New Roman" w:eastAsia="方正仿宋_GBK" w:cs="方正仿宋_GBK"/>
          <w:sz w:val="28"/>
          <w:szCs w:val="28"/>
          <w:lang w:eastAsia="zh-CN"/>
        </w:rPr>
        <w:t>。</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五、预算绩效信息</w:t>
      </w:r>
    </w:p>
    <w:p>
      <w:pPr>
        <w:spacing w:before="156" w:beforeLines="50" w:after="156" w:afterLines="50"/>
        <w:ind w:firstLine="1280" w:firstLineChars="400"/>
        <w:jc w:val="left"/>
        <w:rPr>
          <w:rFonts w:ascii="黑体" w:eastAsia="黑体" w:cs="Times New Roman"/>
          <w:sz w:val="32"/>
          <w:szCs w:val="32"/>
        </w:rPr>
      </w:pPr>
      <w:r>
        <w:rPr>
          <w:rFonts w:hint="eastAsia" w:ascii="黑体" w:eastAsia="黑体" w:cs="黑体"/>
          <w:sz w:val="32"/>
          <w:szCs w:val="32"/>
        </w:rPr>
        <w:t>无</w:t>
      </w:r>
    </w:p>
    <w:p>
      <w:pPr>
        <w:spacing w:before="156" w:beforeLines="50" w:after="156" w:afterLines="50"/>
        <w:ind w:firstLine="640" w:firstLineChars="200"/>
        <w:jc w:val="left"/>
        <w:rPr>
          <w:rFonts w:ascii="Times New Roman" w:hAnsi="宋体" w:cs="Times New Roman"/>
          <w:sz w:val="32"/>
          <w:szCs w:val="32"/>
        </w:rPr>
      </w:pPr>
      <w:r>
        <w:rPr>
          <w:rFonts w:hint="eastAsia" w:ascii="黑体" w:eastAsia="黑体" w:cs="黑体"/>
          <w:sz w:val="32"/>
          <w:szCs w:val="32"/>
        </w:rPr>
        <w:t>六、政府采购预算情况</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年，曲阳县农产品综合质捡站（自收自支）安排政府采购预算</w:t>
      </w:r>
      <w:r>
        <w:rPr>
          <w:rFonts w:ascii="Times New Roman" w:eastAsia="方正仿宋_GBK" w:cs="Times New Roman"/>
          <w:sz w:val="28"/>
          <w:szCs w:val="28"/>
        </w:rPr>
        <w:t>0.00</w:t>
      </w:r>
      <w:r>
        <w:rPr>
          <w:rFonts w:hint="eastAsia" w:ascii="Times New Roman" w:eastAsia="方正仿宋_GBK" w:cs="方正仿宋_GBK"/>
          <w:sz w:val="28"/>
          <w:szCs w:val="28"/>
        </w:rPr>
        <w:t>元。</w:t>
      </w:r>
    </w:p>
    <w:p>
      <w:pPr>
        <w:jc w:val="center"/>
        <w:rPr>
          <w:rFonts w:ascii="Times New Roman" w:hAnsi="宋体" w:cs="Times New Roman"/>
          <w:sz w:val="36"/>
          <w:szCs w:val="36"/>
        </w:rPr>
      </w:pPr>
      <w:r>
        <w:rPr>
          <w:rFonts w:hint="eastAsia" w:ascii="方正小标宋_GBK" w:eastAsia="方正小标宋_GBK" w:cs="方正小标宋_GBK"/>
          <w:sz w:val="36"/>
          <w:szCs w:val="36"/>
        </w:rPr>
        <w:t>单位政府采购预算</w:t>
      </w: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bl>
    <w:p>
      <w:pPr>
        <w:ind w:firstLine="420" w:firstLineChars="200"/>
        <w:jc w:val="left"/>
        <w:rPr>
          <w:rFonts w:ascii="Times New Roman" w:hAnsi="宋体" w:cs="Times New Roman"/>
        </w:rPr>
      </w:pPr>
      <w:r>
        <w:rPr>
          <w:rFonts w:hint="eastAsia" w:ascii="方正书宋_GBK" w:eastAsia="方正书宋_GBK" w:cs="方正书宋_GBK"/>
        </w:rPr>
        <w:t>注：无政府采购预算，空表列示。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曲阳县农产品综合质捡站（自收自支）上年末固定资产金额为</w:t>
      </w:r>
      <w:r>
        <w:rPr>
          <w:rFonts w:ascii="Times New Roman" w:eastAsia="方正仿宋_GBK" w:cs="Times New Roman"/>
          <w:sz w:val="28"/>
          <w:szCs w:val="28"/>
        </w:rPr>
        <w:t>0.00</w:t>
      </w:r>
      <w:r>
        <w:rPr>
          <w:rFonts w:hint="eastAsia" w:ascii="Times New Roman" w:eastAsia="方正仿宋_GBK" w:cs="方正仿宋_GBK"/>
          <w:sz w:val="28"/>
          <w:szCs w:val="28"/>
        </w:rPr>
        <w:t>元（详见下表）。本年度拟购置固定资产总额为</w:t>
      </w:r>
      <w:r>
        <w:rPr>
          <w:rFonts w:ascii="Times New Roman" w:eastAsia="方正仿宋_GBK" w:cs="Times New Roman"/>
          <w:sz w:val="28"/>
          <w:szCs w:val="28"/>
        </w:rPr>
        <w:t>0.00</w:t>
      </w:r>
      <w:r>
        <w:rPr>
          <w:rFonts w:hint="eastAsia" w:ascii="Times New Roman" w:eastAsia="方正仿宋_GBK" w:cs="方正仿宋_GBK"/>
          <w:sz w:val="28"/>
          <w:szCs w:val="28"/>
        </w:rPr>
        <w:t>元，已按要求列入政府采购预算，详见政府采购预算表。</w:t>
      </w:r>
    </w:p>
    <w:p>
      <w:pPr>
        <w:jc w:val="center"/>
        <w:rPr>
          <w:rFonts w:ascii="Times New Roman" w:hAnsi="宋体" w:cs="Times New Roman"/>
          <w:sz w:val="36"/>
          <w:szCs w:val="36"/>
        </w:rPr>
      </w:pPr>
      <w:r>
        <w:rPr>
          <w:rFonts w:hint="eastAsia" w:ascii="方正小标宋_GBK" w:eastAsia="方正小标宋_GBK" w:cs="方正小标宋_GBK"/>
          <w:sz w:val="36"/>
          <w:szCs w:val="36"/>
        </w:rPr>
        <w:t>单位固定资产占用情况表</w:t>
      </w:r>
    </w:p>
    <w:tbl>
      <w:tblPr>
        <w:tblStyle w:val="1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326018</w:t>
            </w:r>
            <w:r>
              <w:rPr>
                <w:rFonts w:hint="eastAsia" w:ascii="方正小标宋_GBK" w:eastAsia="方正小标宋_GBK" w:cs="方正小标宋_GBK"/>
                <w:sz w:val="24"/>
                <w:szCs w:val="24"/>
              </w:rPr>
              <w:t>曲阳县农产品综合质捡站（自收自支）</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方正小标宋_GBK"/>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ind w:firstLine="420" w:firstLineChars="200"/>
        <w:jc w:val="left"/>
        <w:rPr>
          <w:rFonts w:ascii="Times New Roman" w:hAnsi="宋体" w:cs="Times New Roman"/>
        </w:rPr>
      </w:pPr>
      <w:r>
        <w:rPr>
          <w:rFonts w:hint="eastAsia" w:ascii="方正书宋_GBK" w:eastAsia="方正书宋_GBK" w:cs="方正书宋_GBK"/>
        </w:rPr>
        <w:t>注：无固定资产占用情况，空表列示。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八、名词解释</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一般公共预算拨款收入：</w:t>
      </w:r>
      <w:r>
        <w:rPr>
          <w:rFonts w:hint="eastAsia" w:ascii="Times New Roman" w:eastAsia="方正仿宋_GBK" w:cs="方正仿宋_GBK"/>
          <w:sz w:val="28"/>
          <w:szCs w:val="28"/>
        </w:rPr>
        <w:t>指县级财政当年拨付的资金。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事业收入：</w:t>
      </w:r>
      <w:r>
        <w:rPr>
          <w:rFonts w:hint="eastAsia" w:ascii="Times New Roman" w:eastAsia="方正仿宋_GBK" w:cs="方正仿宋_GBK"/>
          <w:sz w:val="28"/>
          <w:szCs w:val="28"/>
        </w:rPr>
        <w:t>指事业单位开展专业业务活动及辅助活动所取得的收入。</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w:t>
      </w:r>
      <w:r>
        <w:rPr>
          <w:rFonts w:hint="eastAsia" w:ascii="Times New Roman" w:eastAsia="方正仿宋_GBK" w:cs="方正仿宋_GBK"/>
          <w:b/>
          <w:bCs/>
          <w:sz w:val="28"/>
          <w:szCs w:val="28"/>
        </w:rPr>
        <w:t>其他收入：</w:t>
      </w:r>
      <w:r>
        <w:rPr>
          <w:rFonts w:hint="eastAsia" w:ascii="Times New Roman" w:eastAsia="方正仿宋_GBK" w:cs="方正仿宋_GBK"/>
          <w:sz w:val="28"/>
          <w:szCs w:val="28"/>
        </w:rPr>
        <w:t>指除</w:t>
      </w:r>
      <w:r>
        <w:rPr>
          <w:rFonts w:ascii="Times New Roman" w:eastAsia="方正仿宋_GBK"/>
          <w:sz w:val="28"/>
          <w:szCs w:val="28"/>
        </w:rPr>
        <w:t>“</w:t>
      </w:r>
      <w:r>
        <w:rPr>
          <w:rFonts w:hint="eastAsia" w:ascii="Times New Roman" w:eastAsia="方正仿宋_GBK" w:cs="方正仿宋_GBK"/>
          <w:sz w:val="28"/>
          <w:szCs w:val="28"/>
        </w:rPr>
        <w:t>一般公共预算拨款收入</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sz w:val="28"/>
          <w:szCs w:val="28"/>
        </w:rPr>
        <w:t>“</w:t>
      </w:r>
      <w:r>
        <w:rPr>
          <w:rFonts w:hint="eastAsia" w:ascii="Times New Roman" w:eastAsia="方正仿宋_GBK" w:cs="方正仿宋_GBK"/>
          <w:sz w:val="28"/>
          <w:szCs w:val="28"/>
        </w:rPr>
        <w:t>事业收入</w:t>
      </w:r>
      <w:r>
        <w:rPr>
          <w:rFonts w:ascii="Times New Roman" w:eastAsia="方正仿宋_GBK"/>
          <w:sz w:val="28"/>
          <w:szCs w:val="28"/>
        </w:rPr>
        <w:t>”</w:t>
      </w:r>
      <w:r>
        <w:rPr>
          <w:rFonts w:hint="eastAsia" w:ascii="Times New Roman" w:eastAsia="方正仿宋_GBK" w:cs="方正仿宋_GBK"/>
          <w:sz w:val="28"/>
          <w:szCs w:val="28"/>
        </w:rPr>
        <w:t>等以外的收入。主要是按规定动用的租房收入、存款利息收入等。</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w:t>
      </w:r>
      <w:r>
        <w:rPr>
          <w:rFonts w:hint="eastAsia" w:ascii="Times New Roman" w:eastAsia="方正仿宋_GBK" w:cs="方正仿宋_GBK"/>
          <w:b/>
          <w:bCs/>
          <w:sz w:val="28"/>
          <w:szCs w:val="28"/>
        </w:rPr>
        <w:t>基本支出：</w:t>
      </w:r>
      <w:r>
        <w:rPr>
          <w:rFonts w:hint="eastAsia" w:ascii="Times New Roman"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5</w:t>
      </w:r>
      <w:r>
        <w:rPr>
          <w:rFonts w:hint="eastAsia" w:ascii="Times New Roman" w:eastAsia="方正仿宋_GBK" w:cs="方正仿宋_GBK"/>
          <w:sz w:val="28"/>
          <w:szCs w:val="28"/>
        </w:rPr>
        <w:t>、</w:t>
      </w:r>
      <w:r>
        <w:rPr>
          <w:rFonts w:hint="eastAsia" w:ascii="Times New Roman" w:eastAsia="方正仿宋_GBK" w:cs="方正仿宋_GBK"/>
          <w:b/>
          <w:bCs/>
          <w:sz w:val="28"/>
          <w:szCs w:val="28"/>
        </w:rPr>
        <w:t>项目支出：</w:t>
      </w:r>
      <w:r>
        <w:rPr>
          <w:rFonts w:hint="eastAsia" w:ascii="Times New Roman"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6</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上缴上级支出：</w:t>
      </w:r>
      <w:r>
        <w:rPr>
          <w:rFonts w:hint="eastAsia" w:ascii="Times New Roman" w:eastAsia="方正仿宋_GBK" w:cs="方正仿宋_GBK"/>
          <w:sz w:val="28"/>
          <w:szCs w:val="28"/>
        </w:rPr>
        <w:t>指下级单位上缴上级的支出。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7</w:t>
      </w:r>
      <w:r>
        <w:rPr>
          <w:rFonts w:hint="eastAsia" w:ascii="Times New Roman" w:eastAsia="方正仿宋_GBK" w:cs="方正仿宋_GBK"/>
          <w:sz w:val="28"/>
          <w:szCs w:val="28"/>
        </w:rPr>
        <w:t>、</w:t>
      </w:r>
      <w:r>
        <w:rPr>
          <w:rFonts w:ascii="Times New Roman" w:eastAsia="方正仿宋_GBK"/>
          <w:b/>
          <w:bCs/>
          <w:sz w:val="28"/>
          <w:szCs w:val="28"/>
        </w:rPr>
        <w:t>“</w:t>
      </w:r>
      <w:r>
        <w:rPr>
          <w:rFonts w:hint="eastAsia" w:ascii="Times New Roman" w:eastAsia="方正仿宋_GBK" w:cs="方正仿宋_GBK"/>
          <w:b/>
          <w:bCs/>
          <w:sz w:val="28"/>
          <w:szCs w:val="28"/>
        </w:rPr>
        <w:t>三公</w:t>
      </w:r>
      <w:r>
        <w:rPr>
          <w:rFonts w:ascii="Times New Roman" w:eastAsia="方正仿宋_GBK"/>
          <w:b/>
          <w:bCs/>
          <w:sz w:val="28"/>
          <w:szCs w:val="28"/>
        </w:rPr>
        <w:t>”</w:t>
      </w:r>
      <w:r>
        <w:rPr>
          <w:rFonts w:hint="eastAsia" w:ascii="Times New Roman" w:eastAsia="方正仿宋_GBK" w:cs="方正仿宋_GBK"/>
          <w:b/>
          <w:bCs/>
          <w:sz w:val="28"/>
          <w:szCs w:val="28"/>
        </w:rPr>
        <w:t>经费：</w:t>
      </w:r>
      <w:r>
        <w:rPr>
          <w:rFonts w:hint="eastAsia" w:ascii="Times New Roman" w:eastAsia="方正仿宋_GBK" w:cs="方正仿宋_GBK"/>
          <w:sz w:val="28"/>
          <w:szCs w:val="28"/>
        </w:rPr>
        <w:t>纳入县级财政预算管理的</w:t>
      </w:r>
      <w:r>
        <w:rPr>
          <w:rFonts w:ascii="Times New Roman" w:eastAsia="方正仿宋_GBK"/>
          <w:sz w:val="28"/>
          <w:szCs w:val="28"/>
        </w:rPr>
        <w:t>“</w:t>
      </w:r>
      <w:r>
        <w:rPr>
          <w:rFonts w:hint="eastAsia" w:ascii="Times New Roman" w:eastAsia="方正仿宋_GBK" w:cs="方正仿宋_GBK"/>
          <w:sz w:val="28"/>
          <w:szCs w:val="28"/>
        </w:rPr>
        <w:t>三公</w:t>
      </w:r>
      <w:r>
        <w:rPr>
          <w:rFonts w:ascii="Times New Roman" w:eastAsia="方正仿宋_GBK"/>
          <w:sz w:val="28"/>
          <w:szCs w:val="28"/>
        </w:rPr>
        <w:t>”</w:t>
      </w:r>
      <w:r>
        <w:rPr>
          <w:rFonts w:hint="eastAsia" w:ascii="Times New Roman" w:eastAsia="方正仿宋_GBK" w:cs="方正仿宋_GBK"/>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8</w:t>
      </w:r>
      <w:r>
        <w:rPr>
          <w:rFonts w:hint="eastAsia" w:ascii="Times New Roman" w:eastAsia="方正仿宋_GBK" w:cs="方正仿宋_GBK"/>
          <w:sz w:val="28"/>
          <w:szCs w:val="28"/>
        </w:rPr>
        <w:t>、</w:t>
      </w:r>
      <w:r>
        <w:rPr>
          <w:rFonts w:hint="eastAsia" w:ascii="Times New Roman" w:eastAsia="方正仿宋_GBK" w:cs="方正仿宋_GBK"/>
          <w:b/>
          <w:bCs/>
          <w:sz w:val="28"/>
          <w:szCs w:val="28"/>
        </w:rPr>
        <w:t>机关运行费：</w:t>
      </w:r>
      <w:r>
        <w:rPr>
          <w:rFonts w:hint="eastAsia" w:ascii="Times New Roman"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9</w:t>
      </w:r>
      <w:r>
        <w:rPr>
          <w:rFonts w:hint="eastAsia" w:ascii="Times New Roman" w:eastAsia="方正仿宋_GBK" w:cs="方正仿宋_GBK"/>
          <w:sz w:val="28"/>
          <w:szCs w:val="28"/>
        </w:rPr>
        <w:t>、</w:t>
      </w:r>
      <w:r>
        <w:rPr>
          <w:rFonts w:hint="eastAsia" w:ascii="Times New Roman" w:eastAsia="方正仿宋_GBK" w:cs="方正仿宋_GBK"/>
          <w:b/>
          <w:bCs/>
          <w:sz w:val="28"/>
          <w:szCs w:val="28"/>
        </w:rPr>
        <w:t>上年结转：</w:t>
      </w:r>
      <w:r>
        <w:rPr>
          <w:rFonts w:hint="eastAsia" w:ascii="Times New Roman" w:eastAsia="方正仿宋_GBK" w:cs="方正仿宋_GBK"/>
          <w:sz w:val="28"/>
          <w:szCs w:val="28"/>
        </w:rPr>
        <w:t>指以前年度尚未完成、结转到本年仍按原规定用途继续使用的资金。</w:t>
      </w:r>
    </w:p>
    <w:p>
      <w:pPr>
        <w:spacing w:line="500" w:lineRule="exact"/>
        <w:ind w:firstLine="560" w:firstLineChars="200"/>
        <w:jc w:val="left"/>
        <w:rPr>
          <w:rFonts w:ascii="Times New Roman" w:hAnsi="宋体" w:cs="Times New Roman"/>
          <w:sz w:val="28"/>
          <w:szCs w:val="28"/>
        </w:rPr>
      </w:pPr>
      <w:r>
        <w:rPr>
          <w:rFonts w:ascii="Times New Roman" w:eastAsia="方正仿宋_GBK" w:cs="Times New Roman"/>
          <w:sz w:val="28"/>
          <w:szCs w:val="28"/>
        </w:rPr>
        <w:t>10</w:t>
      </w:r>
      <w:r>
        <w:rPr>
          <w:rFonts w:hint="eastAsia" w:ascii="Times New Roman" w:eastAsia="方正仿宋_GBK" w:cs="方正仿宋_GBK"/>
          <w:sz w:val="28"/>
          <w:szCs w:val="28"/>
        </w:rPr>
        <w:t>、</w:t>
      </w:r>
      <w:r>
        <w:rPr>
          <w:rFonts w:hint="eastAsia" w:ascii="Times New Roman" w:eastAsia="方正仿宋_GBK" w:cs="方正仿宋_GBK"/>
          <w:b/>
          <w:bCs/>
          <w:sz w:val="28"/>
          <w:szCs w:val="28"/>
        </w:rPr>
        <w:t>事业单位经营支出：</w:t>
      </w:r>
      <w:r>
        <w:rPr>
          <w:rFonts w:hint="eastAsia" w:ascii="Times New Roman" w:eastAsia="方正仿宋_GBK" w:cs="方正仿宋_GBK"/>
          <w:sz w:val="28"/>
          <w:szCs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cs="Times New Roman"/>
          <w:sz w:val="32"/>
          <w:szCs w:val="32"/>
        </w:rPr>
      </w:pPr>
      <w:r>
        <w:rPr>
          <w:rFonts w:hint="eastAsia" w:ascii="黑体" w:hAnsi="黑体" w:eastAsia="黑体" w:cs="黑体"/>
          <w:sz w:val="32"/>
          <w:szCs w:val="32"/>
        </w:rPr>
        <w:t>九、其他需要说明的事项</w:t>
      </w:r>
    </w:p>
    <w:p>
      <w:pPr>
        <w:spacing w:line="500" w:lineRule="exact"/>
        <w:ind w:firstLine="560" w:firstLineChars="200"/>
        <w:jc w:val="left"/>
        <w:rPr>
          <w:rFonts w:ascii="Times New Roman" w:hAnsi="宋体" w:cs="Times New Roman"/>
          <w:sz w:val="28"/>
          <w:szCs w:val="28"/>
        </w:rPr>
      </w:pPr>
      <w:r>
        <w:rPr>
          <w:rFonts w:hint="eastAsia" w:ascii="Times New Roman" w:eastAsia="方正仿宋_GBK" w:cs="方正仿宋_GBK"/>
          <w:sz w:val="28"/>
          <w:szCs w:val="28"/>
        </w:rPr>
        <w:t>我单位无其他需要说明的事项。</w:t>
      </w:r>
    </w:p>
    <w:p>
      <w:pPr>
        <w:spacing w:line="500" w:lineRule="exact"/>
        <w:ind w:firstLine="420" w:firstLineChars="200"/>
        <w:jc w:val="left"/>
        <w:rPr>
          <w:rFonts w:cs="Times New Roman"/>
        </w:rPr>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rPr>
          <w:rFonts w:cs="Times New Roman"/>
        </w:rPr>
      </w:pPr>
    </w:p>
    <w:p>
      <w:pPr>
        <w:spacing w:before="156" w:beforeLines="50" w:after="156" w:afterLines="50"/>
        <w:ind w:firstLine="560" w:firstLineChars="200"/>
        <w:jc w:val="left"/>
        <w:rPr>
          <w:rFonts w:ascii="Times New Roman" w:eastAsia="方正仿宋_GBK" w:cs="Times New Roman"/>
          <w:sz w:val="28"/>
          <w:szCs w:val="28"/>
        </w:rPr>
      </w:pPr>
    </w:p>
    <w:p>
      <w:pPr>
        <w:rPr>
          <w:rFonts w:cs="Times New Roman"/>
        </w:rPr>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E33D1"/>
    <w:multiLevelType w:val="singleLevel"/>
    <w:tmpl w:val="9AAE33D1"/>
    <w:lvl w:ilvl="0" w:tentative="0">
      <w:start w:val="4"/>
      <w:numFmt w:val="chineseCounting"/>
      <w:suff w:val="nothing"/>
      <w:lvlText w:val="%1、"/>
      <w:lvlJc w:val="left"/>
      <w:rPr>
        <w:rFonts w:hint="eastAsia"/>
      </w:rPr>
    </w:lvl>
  </w:abstractNum>
  <w:abstractNum w:abstractNumId="1">
    <w:nsid w:val="9B8AF552"/>
    <w:multiLevelType w:val="singleLevel"/>
    <w:tmpl w:val="9B8AF552"/>
    <w:lvl w:ilvl="0" w:tentative="0">
      <w:start w:val="4"/>
      <w:numFmt w:val="chineseCounting"/>
      <w:suff w:val="nothing"/>
      <w:lvlText w:val="%1、"/>
      <w:lvlJc w:val="left"/>
      <w:rPr>
        <w:rFonts w:hint="eastAsia"/>
      </w:rPr>
    </w:lvl>
  </w:abstractNum>
  <w:abstractNum w:abstractNumId="2">
    <w:nsid w:val="BB76E881"/>
    <w:multiLevelType w:val="singleLevel"/>
    <w:tmpl w:val="BB76E881"/>
    <w:lvl w:ilvl="0" w:tentative="0">
      <w:start w:val="4"/>
      <w:numFmt w:val="chineseCounting"/>
      <w:suff w:val="nothing"/>
      <w:lvlText w:val="%1、"/>
      <w:lvlJc w:val="left"/>
      <w:rPr>
        <w:rFonts w:hint="eastAsia"/>
      </w:rPr>
    </w:lvl>
  </w:abstractNum>
  <w:abstractNum w:abstractNumId="3">
    <w:nsid w:val="CC9364A1"/>
    <w:multiLevelType w:val="singleLevel"/>
    <w:tmpl w:val="CC9364A1"/>
    <w:lvl w:ilvl="0" w:tentative="0">
      <w:start w:val="4"/>
      <w:numFmt w:val="chineseCounting"/>
      <w:suff w:val="nothing"/>
      <w:lvlText w:val="%1、"/>
      <w:lvlJc w:val="left"/>
      <w:rPr>
        <w:rFonts w:hint="eastAsia"/>
      </w:rPr>
    </w:lvl>
  </w:abstractNum>
  <w:abstractNum w:abstractNumId="4">
    <w:nsid w:val="779FAEE4"/>
    <w:multiLevelType w:val="singleLevel"/>
    <w:tmpl w:val="779FAEE4"/>
    <w:lvl w:ilvl="0" w:tentative="0">
      <w:start w:val="5"/>
      <w:numFmt w:val="chineseCounting"/>
      <w:suff w:val="nothing"/>
      <w:lvlText w:val="%1、"/>
      <w:lvlJc w:val="left"/>
      <w:rPr>
        <w:rFonts w:hint="eastAsia"/>
      </w:rPr>
    </w:lvl>
  </w:abstractNum>
  <w:abstractNum w:abstractNumId="5">
    <w:nsid w:val="7AE7E964"/>
    <w:multiLevelType w:val="singleLevel"/>
    <w:tmpl w:val="7AE7E964"/>
    <w:lvl w:ilvl="0" w:tentative="0">
      <w:start w:val="4"/>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hideSpellingErrors/>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M3MjdkMzhkMGJkM2Q2YjMwMzJhZTI5YmQ1M2QyNDgifQ=="/>
  </w:docVars>
  <w:rsids>
    <w:rsidRoot w:val="00C224D1"/>
    <w:rsid w:val="00027A64"/>
    <w:rsid w:val="00034EE5"/>
    <w:rsid w:val="0003711F"/>
    <w:rsid w:val="00050D9F"/>
    <w:rsid w:val="00055122"/>
    <w:rsid w:val="00066EFD"/>
    <w:rsid w:val="00067379"/>
    <w:rsid w:val="000811DA"/>
    <w:rsid w:val="000C6B6B"/>
    <w:rsid w:val="000E240E"/>
    <w:rsid w:val="00102F96"/>
    <w:rsid w:val="00107E1B"/>
    <w:rsid w:val="001268AF"/>
    <w:rsid w:val="00134F38"/>
    <w:rsid w:val="001378BB"/>
    <w:rsid w:val="0015352B"/>
    <w:rsid w:val="001B7799"/>
    <w:rsid w:val="001C12B1"/>
    <w:rsid w:val="00205852"/>
    <w:rsid w:val="00213282"/>
    <w:rsid w:val="00223426"/>
    <w:rsid w:val="00227765"/>
    <w:rsid w:val="00242D9B"/>
    <w:rsid w:val="00260603"/>
    <w:rsid w:val="00260C32"/>
    <w:rsid w:val="0029413F"/>
    <w:rsid w:val="002D0FF7"/>
    <w:rsid w:val="00310D8C"/>
    <w:rsid w:val="00322AE8"/>
    <w:rsid w:val="003403E0"/>
    <w:rsid w:val="00344061"/>
    <w:rsid w:val="003472D9"/>
    <w:rsid w:val="00351ADF"/>
    <w:rsid w:val="003568F5"/>
    <w:rsid w:val="003C2FAE"/>
    <w:rsid w:val="003C76E8"/>
    <w:rsid w:val="003D2502"/>
    <w:rsid w:val="003F65CF"/>
    <w:rsid w:val="003F6756"/>
    <w:rsid w:val="00404E20"/>
    <w:rsid w:val="004548E1"/>
    <w:rsid w:val="004865C9"/>
    <w:rsid w:val="004B4653"/>
    <w:rsid w:val="004B580E"/>
    <w:rsid w:val="004B6F56"/>
    <w:rsid w:val="004F6666"/>
    <w:rsid w:val="00507194"/>
    <w:rsid w:val="0051476A"/>
    <w:rsid w:val="00516F12"/>
    <w:rsid w:val="00537E32"/>
    <w:rsid w:val="0054577F"/>
    <w:rsid w:val="00552735"/>
    <w:rsid w:val="005636A2"/>
    <w:rsid w:val="00571BBF"/>
    <w:rsid w:val="00572F65"/>
    <w:rsid w:val="005934C5"/>
    <w:rsid w:val="005C728A"/>
    <w:rsid w:val="005E3236"/>
    <w:rsid w:val="005F772E"/>
    <w:rsid w:val="00634A5D"/>
    <w:rsid w:val="00656F70"/>
    <w:rsid w:val="0068427B"/>
    <w:rsid w:val="00684672"/>
    <w:rsid w:val="006876EB"/>
    <w:rsid w:val="0069106D"/>
    <w:rsid w:val="006B74C6"/>
    <w:rsid w:val="006D1CB4"/>
    <w:rsid w:val="006F1A95"/>
    <w:rsid w:val="00716B2D"/>
    <w:rsid w:val="00740B95"/>
    <w:rsid w:val="00794E71"/>
    <w:rsid w:val="007A1E70"/>
    <w:rsid w:val="007C0093"/>
    <w:rsid w:val="007E0D1B"/>
    <w:rsid w:val="007F453D"/>
    <w:rsid w:val="00815313"/>
    <w:rsid w:val="00837227"/>
    <w:rsid w:val="0087126F"/>
    <w:rsid w:val="00893758"/>
    <w:rsid w:val="008950D8"/>
    <w:rsid w:val="008A6F4E"/>
    <w:rsid w:val="008B7E69"/>
    <w:rsid w:val="008D035F"/>
    <w:rsid w:val="008D4E11"/>
    <w:rsid w:val="008F0CCC"/>
    <w:rsid w:val="00903CE6"/>
    <w:rsid w:val="00907D28"/>
    <w:rsid w:val="00923894"/>
    <w:rsid w:val="00986D59"/>
    <w:rsid w:val="009B1D73"/>
    <w:rsid w:val="009D197D"/>
    <w:rsid w:val="009D5120"/>
    <w:rsid w:val="009F3D57"/>
    <w:rsid w:val="00A077B9"/>
    <w:rsid w:val="00A435CD"/>
    <w:rsid w:val="00A531E6"/>
    <w:rsid w:val="00A63142"/>
    <w:rsid w:val="00A66F69"/>
    <w:rsid w:val="00A902A3"/>
    <w:rsid w:val="00A96375"/>
    <w:rsid w:val="00AB39FF"/>
    <w:rsid w:val="00AB7816"/>
    <w:rsid w:val="00AC04EE"/>
    <w:rsid w:val="00AD0BAA"/>
    <w:rsid w:val="00AE196C"/>
    <w:rsid w:val="00AF02AD"/>
    <w:rsid w:val="00B35358"/>
    <w:rsid w:val="00B51EB2"/>
    <w:rsid w:val="00B57B17"/>
    <w:rsid w:val="00B75D86"/>
    <w:rsid w:val="00B761D5"/>
    <w:rsid w:val="00B909C7"/>
    <w:rsid w:val="00B96361"/>
    <w:rsid w:val="00BF0D57"/>
    <w:rsid w:val="00BF1DC6"/>
    <w:rsid w:val="00BF4D7C"/>
    <w:rsid w:val="00C056D3"/>
    <w:rsid w:val="00C1031E"/>
    <w:rsid w:val="00C13D58"/>
    <w:rsid w:val="00C224D1"/>
    <w:rsid w:val="00C24F25"/>
    <w:rsid w:val="00C45A2E"/>
    <w:rsid w:val="00C616C0"/>
    <w:rsid w:val="00CA1501"/>
    <w:rsid w:val="00CA610D"/>
    <w:rsid w:val="00CC111C"/>
    <w:rsid w:val="00CF13E4"/>
    <w:rsid w:val="00D6092A"/>
    <w:rsid w:val="00DB5611"/>
    <w:rsid w:val="00DB604C"/>
    <w:rsid w:val="00DC09B7"/>
    <w:rsid w:val="00E2101E"/>
    <w:rsid w:val="00E214E3"/>
    <w:rsid w:val="00E24348"/>
    <w:rsid w:val="00E332F0"/>
    <w:rsid w:val="00E35D14"/>
    <w:rsid w:val="00E43C0D"/>
    <w:rsid w:val="00E444B3"/>
    <w:rsid w:val="00E75876"/>
    <w:rsid w:val="00E857A7"/>
    <w:rsid w:val="00E95D58"/>
    <w:rsid w:val="00ED775D"/>
    <w:rsid w:val="00F05C42"/>
    <w:rsid w:val="00F0618D"/>
    <w:rsid w:val="00F34658"/>
    <w:rsid w:val="00F4659C"/>
    <w:rsid w:val="00F8209F"/>
    <w:rsid w:val="00F83342"/>
    <w:rsid w:val="00FB3789"/>
    <w:rsid w:val="00FE3247"/>
    <w:rsid w:val="00FE5419"/>
    <w:rsid w:val="02405A30"/>
    <w:rsid w:val="05E81C72"/>
    <w:rsid w:val="08DC495E"/>
    <w:rsid w:val="0AC61715"/>
    <w:rsid w:val="0B231781"/>
    <w:rsid w:val="0B8E3E18"/>
    <w:rsid w:val="0BDE2304"/>
    <w:rsid w:val="0BDE7832"/>
    <w:rsid w:val="0CA00122"/>
    <w:rsid w:val="0E6C7034"/>
    <w:rsid w:val="0F3C2F2A"/>
    <w:rsid w:val="0FFF7A6B"/>
    <w:rsid w:val="10400A0B"/>
    <w:rsid w:val="105A2DEF"/>
    <w:rsid w:val="136F6F20"/>
    <w:rsid w:val="164E4FA5"/>
    <w:rsid w:val="16C13555"/>
    <w:rsid w:val="17712C15"/>
    <w:rsid w:val="18B70F4E"/>
    <w:rsid w:val="19A861C3"/>
    <w:rsid w:val="1A610531"/>
    <w:rsid w:val="1CB55071"/>
    <w:rsid w:val="1D456945"/>
    <w:rsid w:val="1DA65220"/>
    <w:rsid w:val="1E594B94"/>
    <w:rsid w:val="22D23FA6"/>
    <w:rsid w:val="25926C29"/>
    <w:rsid w:val="26986029"/>
    <w:rsid w:val="2A222C2A"/>
    <w:rsid w:val="2AA55E34"/>
    <w:rsid w:val="2C9E1571"/>
    <w:rsid w:val="2F823304"/>
    <w:rsid w:val="30432806"/>
    <w:rsid w:val="32B65632"/>
    <w:rsid w:val="34714A57"/>
    <w:rsid w:val="351F7AFD"/>
    <w:rsid w:val="3BB4216D"/>
    <w:rsid w:val="3C1461D5"/>
    <w:rsid w:val="3E8E5F5B"/>
    <w:rsid w:val="3E940B72"/>
    <w:rsid w:val="40313FDD"/>
    <w:rsid w:val="42BF35F2"/>
    <w:rsid w:val="439B6F1F"/>
    <w:rsid w:val="44DA7993"/>
    <w:rsid w:val="453E0AA9"/>
    <w:rsid w:val="455459ED"/>
    <w:rsid w:val="457C7C9A"/>
    <w:rsid w:val="46936718"/>
    <w:rsid w:val="478E3E64"/>
    <w:rsid w:val="48B73225"/>
    <w:rsid w:val="4C261319"/>
    <w:rsid w:val="4F840AD1"/>
    <w:rsid w:val="51263CA3"/>
    <w:rsid w:val="51723E0F"/>
    <w:rsid w:val="51785A75"/>
    <w:rsid w:val="534E3B2D"/>
    <w:rsid w:val="536B1AFB"/>
    <w:rsid w:val="53E92413"/>
    <w:rsid w:val="54A95DCF"/>
    <w:rsid w:val="55A44483"/>
    <w:rsid w:val="5872195B"/>
    <w:rsid w:val="5A195B82"/>
    <w:rsid w:val="5AD27058"/>
    <w:rsid w:val="5AF06046"/>
    <w:rsid w:val="5AFE04B1"/>
    <w:rsid w:val="5BFC09B5"/>
    <w:rsid w:val="5C7557DB"/>
    <w:rsid w:val="5CFD3AE7"/>
    <w:rsid w:val="5EFE1F34"/>
    <w:rsid w:val="64026FF1"/>
    <w:rsid w:val="64960A56"/>
    <w:rsid w:val="685B777D"/>
    <w:rsid w:val="6A1149F7"/>
    <w:rsid w:val="6B82304B"/>
    <w:rsid w:val="6BF34D5E"/>
    <w:rsid w:val="6DFA161F"/>
    <w:rsid w:val="705326FD"/>
    <w:rsid w:val="70DA4BC2"/>
    <w:rsid w:val="72DA58B5"/>
    <w:rsid w:val="732D404F"/>
    <w:rsid w:val="75311340"/>
    <w:rsid w:val="78B839B9"/>
    <w:rsid w:val="794159AF"/>
    <w:rsid w:val="794B1CD6"/>
    <w:rsid w:val="796E5F2A"/>
    <w:rsid w:val="7A6753FE"/>
    <w:rsid w:val="7AFB37ED"/>
    <w:rsid w:val="7F0131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nhideWhenUsed="0" w:uiPriority="9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locked/>
    <w:uiPriority w:val="99"/>
    <w:pPr>
      <w:keepNext/>
      <w:keepLines/>
      <w:spacing w:line="576" w:lineRule="auto"/>
      <w:outlineLvl w:val="0"/>
    </w:pPr>
    <w:rPr>
      <w:b/>
      <w:bCs/>
      <w:kern w:val="44"/>
      <w:sz w:val="44"/>
      <w:szCs w:val="44"/>
    </w:rPr>
  </w:style>
  <w:style w:type="paragraph" w:styleId="3">
    <w:name w:val="heading 2"/>
    <w:basedOn w:val="1"/>
    <w:next w:val="1"/>
    <w:link w:val="18"/>
    <w:qFormat/>
    <w:locked/>
    <w:uiPriority w:val="99"/>
    <w:pPr>
      <w:keepNext/>
      <w:keepLines/>
      <w:spacing w:line="413" w:lineRule="auto"/>
      <w:outlineLvl w:val="1"/>
    </w:pPr>
    <w:rPr>
      <w:rFonts w:ascii="Arial" w:hAnsi="Arial" w:eastAsia="黑体" w:cs="Arial"/>
      <w:b/>
      <w:bCs/>
      <w:sz w:val="32"/>
      <w:szCs w:val="32"/>
    </w:rPr>
  </w:style>
  <w:style w:type="paragraph" w:styleId="4">
    <w:name w:val="heading 3"/>
    <w:basedOn w:val="1"/>
    <w:next w:val="1"/>
    <w:link w:val="19"/>
    <w:qFormat/>
    <w:locked/>
    <w:uiPriority w:val="99"/>
    <w:pPr>
      <w:keepNext/>
      <w:keepLines/>
      <w:spacing w:line="413" w:lineRule="auto"/>
      <w:outlineLvl w:val="2"/>
    </w:pPr>
    <w:rPr>
      <w:b/>
      <w:bCs/>
      <w:sz w:val="32"/>
      <w:szCs w:val="32"/>
    </w:rPr>
  </w:style>
  <w:style w:type="paragraph" w:styleId="5">
    <w:name w:val="heading 4"/>
    <w:basedOn w:val="1"/>
    <w:next w:val="1"/>
    <w:link w:val="20"/>
    <w:qFormat/>
    <w:locked/>
    <w:uiPriority w:val="99"/>
    <w:pPr>
      <w:keepNext/>
      <w:keepLines/>
      <w:spacing w:line="372" w:lineRule="auto"/>
      <w:outlineLvl w:val="3"/>
    </w:pPr>
    <w:rPr>
      <w:rFonts w:ascii="Arial" w:hAnsi="Arial" w:eastAsia="黑体" w:cs="Arial"/>
      <w:b/>
      <w:bCs/>
      <w:sz w:val="28"/>
      <w:szCs w:val="28"/>
    </w:rPr>
  </w:style>
  <w:style w:type="paragraph" w:styleId="6">
    <w:name w:val="heading 5"/>
    <w:basedOn w:val="1"/>
    <w:next w:val="1"/>
    <w:link w:val="21"/>
    <w:qFormat/>
    <w:locked/>
    <w:uiPriority w:val="99"/>
    <w:pPr>
      <w:keepNext/>
      <w:keepLines/>
      <w:spacing w:line="372" w:lineRule="auto"/>
      <w:outlineLvl w:val="4"/>
    </w:pPr>
    <w:rPr>
      <w:b/>
      <w:bCs/>
      <w:sz w:val="28"/>
      <w:szCs w:val="28"/>
    </w:rPr>
  </w:style>
  <w:style w:type="paragraph" w:styleId="7">
    <w:name w:val="heading 6"/>
    <w:basedOn w:val="1"/>
    <w:next w:val="1"/>
    <w:link w:val="22"/>
    <w:qFormat/>
    <w:locked/>
    <w:uiPriority w:val="99"/>
    <w:pPr>
      <w:keepNext/>
      <w:keepLines/>
      <w:spacing w:line="317" w:lineRule="auto"/>
      <w:outlineLvl w:val="5"/>
    </w:pPr>
    <w:rPr>
      <w:rFonts w:ascii="Arial" w:hAnsi="Arial" w:eastAsia="黑体" w:cs="Arial"/>
      <w:b/>
      <w:bCs/>
      <w:sz w:val="24"/>
      <w:szCs w:val="24"/>
    </w:rPr>
  </w:style>
  <w:style w:type="paragraph" w:styleId="8">
    <w:name w:val="heading 7"/>
    <w:basedOn w:val="1"/>
    <w:next w:val="1"/>
    <w:link w:val="23"/>
    <w:qFormat/>
    <w:locked/>
    <w:uiPriority w:val="99"/>
    <w:pPr>
      <w:keepNext/>
      <w:keepLines/>
      <w:spacing w:line="317" w:lineRule="auto"/>
      <w:outlineLvl w:val="6"/>
    </w:pPr>
    <w:rPr>
      <w:b/>
      <w:bCs/>
      <w:sz w:val="24"/>
      <w:szCs w:val="24"/>
    </w:rPr>
  </w:style>
  <w:style w:type="paragraph" w:styleId="9">
    <w:name w:val="heading 8"/>
    <w:basedOn w:val="1"/>
    <w:next w:val="1"/>
    <w:link w:val="24"/>
    <w:qFormat/>
    <w:locked/>
    <w:uiPriority w:val="99"/>
    <w:pPr>
      <w:keepNext/>
      <w:keepLines/>
      <w:spacing w:line="317" w:lineRule="auto"/>
      <w:outlineLvl w:val="7"/>
    </w:pPr>
    <w:rPr>
      <w:rFonts w:ascii="Arial" w:hAnsi="Arial" w:eastAsia="黑体" w:cs="Arial"/>
      <w:sz w:val="24"/>
      <w:szCs w:val="24"/>
    </w:rPr>
  </w:style>
  <w:style w:type="paragraph" w:styleId="10">
    <w:name w:val="heading 9"/>
    <w:basedOn w:val="1"/>
    <w:next w:val="1"/>
    <w:link w:val="25"/>
    <w:qFormat/>
    <w:locked/>
    <w:uiPriority w:val="99"/>
    <w:pPr>
      <w:keepNext/>
      <w:keepLines/>
      <w:spacing w:line="317" w:lineRule="auto"/>
      <w:outlineLvl w:val="8"/>
    </w:pPr>
    <w:rPr>
      <w:rFonts w:ascii="Arial" w:hAnsi="Arial" w:eastAsia="黑体" w:cs="Aria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footer"/>
    <w:basedOn w:val="1"/>
    <w:link w:val="26"/>
    <w:uiPriority w:val="99"/>
    <w:pPr>
      <w:tabs>
        <w:tab w:val="center" w:pos="4153"/>
        <w:tab w:val="right" w:pos="8306"/>
      </w:tabs>
      <w:snapToGrid w:val="0"/>
      <w:jc w:val="left"/>
    </w:pPr>
    <w:rPr>
      <w:sz w:val="18"/>
      <w:szCs w:val="18"/>
    </w:rPr>
  </w:style>
  <w:style w:type="paragraph" w:styleId="12">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semiHidden/>
    <w:locked/>
    <w:uiPriority w:val="99"/>
    <w:pPr>
      <w:ind w:left="1260" w:leftChars="600"/>
    </w:pPr>
    <w:rPr>
      <w:rFonts w:ascii="Times New Roman" w:hAnsi="Times New Roman" w:cs="Times New Roman"/>
    </w:rPr>
  </w:style>
  <w:style w:type="character" w:styleId="16">
    <w:name w:val="Hyperlink"/>
    <w:uiPriority w:val="99"/>
    <w:rPr>
      <w:color w:val="0000FF"/>
      <w:u w:val="single"/>
    </w:rPr>
  </w:style>
  <w:style w:type="character" w:customStyle="1" w:styleId="17">
    <w:name w:val="标题 1 Char"/>
    <w:link w:val="2"/>
    <w:locked/>
    <w:uiPriority w:val="99"/>
    <w:rPr>
      <w:rFonts w:ascii="Calibri" w:hAnsi="Calibri" w:cs="Calibri"/>
      <w:b/>
      <w:bCs/>
      <w:kern w:val="44"/>
      <w:sz w:val="44"/>
      <w:szCs w:val="44"/>
    </w:rPr>
  </w:style>
  <w:style w:type="character" w:customStyle="1" w:styleId="18">
    <w:name w:val="标题 2 Char"/>
    <w:link w:val="3"/>
    <w:semiHidden/>
    <w:locked/>
    <w:uiPriority w:val="99"/>
    <w:rPr>
      <w:rFonts w:ascii="Cambria" w:hAnsi="Cambria" w:eastAsia="宋体" w:cs="Cambria"/>
      <w:b/>
      <w:bCs/>
      <w:sz w:val="32"/>
      <w:szCs w:val="32"/>
    </w:rPr>
  </w:style>
  <w:style w:type="character" w:customStyle="1" w:styleId="19">
    <w:name w:val="标题 3 Char"/>
    <w:link w:val="4"/>
    <w:semiHidden/>
    <w:locked/>
    <w:uiPriority w:val="99"/>
    <w:rPr>
      <w:rFonts w:ascii="Calibri" w:hAnsi="Calibri" w:cs="Calibri"/>
      <w:b/>
      <w:bCs/>
      <w:sz w:val="32"/>
      <w:szCs w:val="32"/>
    </w:rPr>
  </w:style>
  <w:style w:type="character" w:customStyle="1" w:styleId="20">
    <w:name w:val="标题 4 Char"/>
    <w:link w:val="5"/>
    <w:semiHidden/>
    <w:locked/>
    <w:uiPriority w:val="99"/>
    <w:rPr>
      <w:rFonts w:ascii="Cambria" w:hAnsi="Cambria" w:eastAsia="宋体" w:cs="Cambria"/>
      <w:b/>
      <w:bCs/>
      <w:sz w:val="28"/>
      <w:szCs w:val="28"/>
    </w:rPr>
  </w:style>
  <w:style w:type="character" w:customStyle="1" w:styleId="21">
    <w:name w:val="标题 5 Char"/>
    <w:link w:val="6"/>
    <w:semiHidden/>
    <w:locked/>
    <w:uiPriority w:val="99"/>
    <w:rPr>
      <w:rFonts w:ascii="Calibri" w:hAnsi="Calibri" w:cs="Calibri"/>
      <w:b/>
      <w:bCs/>
      <w:sz w:val="28"/>
      <w:szCs w:val="28"/>
    </w:rPr>
  </w:style>
  <w:style w:type="character" w:customStyle="1" w:styleId="22">
    <w:name w:val="标题 6 Char"/>
    <w:link w:val="7"/>
    <w:semiHidden/>
    <w:locked/>
    <w:uiPriority w:val="99"/>
    <w:rPr>
      <w:rFonts w:ascii="Cambria" w:hAnsi="Cambria" w:eastAsia="宋体" w:cs="Cambria"/>
      <w:b/>
      <w:bCs/>
      <w:sz w:val="24"/>
      <w:szCs w:val="24"/>
    </w:rPr>
  </w:style>
  <w:style w:type="character" w:customStyle="1" w:styleId="23">
    <w:name w:val="标题 7 Char"/>
    <w:link w:val="8"/>
    <w:semiHidden/>
    <w:locked/>
    <w:uiPriority w:val="99"/>
    <w:rPr>
      <w:rFonts w:ascii="Calibri" w:hAnsi="Calibri" w:cs="Calibri"/>
      <w:b/>
      <w:bCs/>
      <w:sz w:val="24"/>
      <w:szCs w:val="24"/>
    </w:rPr>
  </w:style>
  <w:style w:type="character" w:customStyle="1" w:styleId="24">
    <w:name w:val="标题 8 Char"/>
    <w:link w:val="9"/>
    <w:semiHidden/>
    <w:locked/>
    <w:uiPriority w:val="99"/>
    <w:rPr>
      <w:rFonts w:ascii="Cambria" w:hAnsi="Cambria" w:eastAsia="宋体" w:cs="Cambria"/>
      <w:sz w:val="24"/>
      <w:szCs w:val="24"/>
    </w:rPr>
  </w:style>
  <w:style w:type="character" w:customStyle="1" w:styleId="25">
    <w:name w:val="标题 9 Char"/>
    <w:link w:val="10"/>
    <w:semiHidden/>
    <w:locked/>
    <w:uiPriority w:val="99"/>
    <w:rPr>
      <w:rFonts w:ascii="Cambria" w:hAnsi="Cambria" w:eastAsia="宋体" w:cs="Cambria"/>
      <w:sz w:val="21"/>
      <w:szCs w:val="21"/>
    </w:rPr>
  </w:style>
  <w:style w:type="character" w:customStyle="1" w:styleId="26">
    <w:name w:val="页脚 Char"/>
    <w:link w:val="11"/>
    <w:semiHidden/>
    <w:locked/>
    <w:uiPriority w:val="99"/>
    <w:rPr>
      <w:sz w:val="18"/>
      <w:szCs w:val="18"/>
    </w:rPr>
  </w:style>
  <w:style w:type="character" w:customStyle="1" w:styleId="27">
    <w:name w:val="页眉 Char"/>
    <w:link w:val="12"/>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342</Pages>
  <Words>90542</Words>
  <Characters>122447</Characters>
  <Lines>1078</Lines>
  <Paragraphs>303</Paragraphs>
  <TotalTime>1</TotalTime>
  <ScaleCrop>false</ScaleCrop>
  <LinksUpToDate>false</LinksUpToDate>
  <CharactersWithSpaces>123534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2021-03-24T01:59:00Z</dcterms:created>
  <dc:creator>微软用户</dc:creator>
  <cp:lastModifiedBy>Ydh</cp:lastModifiedBy>
  <dcterms:modified xsi:type="dcterms:W3CDTF">2023-12-29T10:52:05Z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A537820EAC55452B9D6EBEF29849E4AA_13</vt:lpwstr>
  </property>
</Properties>
</file>